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sz w:val="32"/>
          <w:szCs w:val="32"/>
        </w:rPr>
        <w:t xml:space="preserve">Statistical analysis plan for “The weight of Pokémon species”</w:t>
      </w:r>
    </w:p>
    <w:p>
      <w:pPr>
        <w:spacing w:after="300"/>
        <w:jc w:val="center"/>
      </w:pPr>
      <w:r>
        <w:rPr>
          <w:i/>
          <w:iCs/>
          <w:sz w:val="24"/>
          <w:szCs w:val="24"/>
        </w:rPr>
        <w:t xml:space="preserve">SAP version 1.0</w:t>
      </w:r>
    </w:p>
    <w:p>
      <w:pPr>
        <w:pStyle w:val="Heading1"/>
        <w:spacing w:after="150" w:before="300"/>
      </w:pPr>
      <w:r>
        <w:t xml:space="preserve">Section 1. Administrative Information</w:t>
      </w:r>
    </w:p>
    <w:p>
      <w:pPr>
        <w:pStyle w:val="Heading2"/>
        <w:spacing w:after="100" w:before="200"/>
      </w:pPr>
      <w:r>
        <w:t xml:space="preserve">1.1 Project title: “The weight of Pokémon species – physical and combat characteristics associated with weight”</w:t>
      </w:r>
    </w:p>
    <w:p>
      <w:pPr>
        <w:pStyle w:val="Heading2"/>
        <w:spacing w:after="100" w:before="200"/>
      </w:pPr>
      <w:r>
        <w:t xml:space="preserve">1.2 Project documents: Project documents and analysis files are saved on the GitHub repository:  https://stratosida.github.io/resources.html (publicly accessible)</w:t>
      </w:r>
    </w:p>
    <w:p>
      <w:pPr>
        <w:pStyle w:val="Heading2"/>
        <w:spacing w:after="100" w:before="200"/>
      </w:pPr>
      <w:r>
        <w:t xml:space="preserve">1.3 Ethical approval: Not applicable</w:t>
      </w:r>
    </w:p>
    <w:p>
      <w:pPr>
        <w:pStyle w:val="Heading2"/>
        <w:spacing w:after="100" w:before="200"/>
      </w:pPr>
      <w:r>
        <w:t xml:space="preserve">1.4 Names and contact:</w:t>
      </w:r>
    </w:p>
    <w:p>
      <w:pPr>
        <w:spacing w:after="120"/>
      </w:pPr>
      <w:r>
        <w:rPr>
          <w:sz w:val="21"/>
          <w:szCs w:val="21"/>
        </w:rPr>
        <w:t xml:space="preserve">Principal Investigator: Lara Lusa (lara.lusa@famnit.upr.si), University of Primorska and University of Ljubljana, Slovenia</w:t>
      </w:r>
    </w:p>
    <w:p>
      <w:pPr>
        <w:spacing w:after="120"/>
      </w:pPr>
      <w:r>
        <w:rPr>
          <w:sz w:val="21"/>
          <w:szCs w:val="21"/>
        </w:rPr>
        <w:t xml:space="preserve">Marianne Huebner (huebner@msu.edu), Michigan State University, USA</w:t>
      </w:r>
    </w:p>
    <w:p>
      <w:pPr>
        <w:pStyle w:val="Heading1"/>
        <w:spacing w:after="150" w:before="300"/>
      </w:pPr>
      <w:r>
        <w:t xml:space="preserve">Section 2. Project Background</w:t>
      </w:r>
    </w:p>
    <w:p>
      <w:pPr>
        <w:spacing w:after="120"/>
      </w:pPr>
      <w:r>
        <w:rPr>
          <w:sz w:val="21"/>
          <w:szCs w:val="21"/>
        </w:rPr>
        <w:t xml:space="preserve">Pokémon are creatures within a fictional universe, created by Satoshi Tajiri in 1989. The Pokémon consist of different species and are caught and raised by human Pokémon Trainers who engage in battles among Pokémon for sport. The first set of Pokémon included 151 different species, and new species were added in subsequent releases, called generations. At the time of this study, 1025 different species from nine generations are known, and it is implied that there are more to be discovered. Approximately 100 to 150 new Pokémon species are released every two years.</w:t>
      </w:r>
    </w:p>
    <w:p>
      <w:pPr>
        <w:spacing w:after="120"/>
      </w:pPr>
      <w:r>
        <w:rPr>
          <w:sz w:val="21"/>
          <w:szCs w:val="21"/>
        </w:rPr>
        <w:t xml:space="preserve">Most Pokémon resemble animals, but they can also take other forms, such as plants, inanimate objects, machines, human-like forms, or other appearances. Pokémon vary enormously in physical characteristics such as height and weight—from diminutive, fairy-like creatures to massive, dragon-like or inanimate species. These features often correlate with their role in the game, such as their evolutionary phase or rarity, but do not always follow realistic biological principles.</w:t>
      </w:r>
    </w:p>
    <w:p>
      <w:pPr>
        <w:spacing w:after="120"/>
      </w:pPr>
      <w:r>
        <w:rPr>
          <w:sz w:val="21"/>
          <w:szCs w:val="21"/>
        </w:rPr>
        <w:t xml:space="preserve">Pokémon species vary in their representation of gender types. Not all Pokémon species have defined male or female forms; some have fixed genders, some have unknown or variable distributions, and a few are entirely genderless, depending on species-specific design. Some Pokémon species are intentionally made easier or harder to catch during gameplay through a game-specific parameter known as the “catch rate,” which is numerically encoded and varies across species.</w:t>
      </w:r>
    </w:p>
    <w:p>
      <w:pPr>
        <w:spacing w:after="120"/>
      </w:pPr>
      <w:r>
        <w:rPr>
          <w:sz w:val="21"/>
          <w:szCs w:val="21"/>
        </w:rPr>
        <w:t xml:space="preserve">Evolution is a core mechanism in the Pokémon universe: many species undergo transformation into more powerful forms, often gaining new abilities and altered physical traits. Pokémon can be divided into five categories based on their evolutionary phase: Baby, Basic (or Base), Phase 1, Phase 2, and Not Evolving. Evolutionary families range from single-stage families with a single non-evolving species to two- and three-stage evolutionary families, some with branched evolutions, where a species can evolve into one of several distinct species. For example, Eevee is known for its eight different possible Phase 1 evolved species.</w:t>
      </w:r>
    </w:p>
    <w:p>
      <w:pPr>
        <w:spacing w:after="120"/>
      </w:pPr>
      <w:r>
        <w:rPr>
          <w:sz w:val="21"/>
          <w:szCs w:val="21"/>
        </w:rPr>
        <w:t xml:space="preserve">The species belong to eighteen different elemental types and have different characteristics and abilities. With eighteen elemental types and the possibility for species to have one or two types, this typing system introduces an additional layer of biological and functional diversity across Pokémon species.</w:t>
      </w:r>
    </w:p>
    <w:p>
      <w:pPr>
        <w:spacing w:after="120"/>
      </w:pPr>
      <w:r>
        <w:rPr>
          <w:sz w:val="21"/>
          <w:szCs w:val="21"/>
        </w:rPr>
        <w:t xml:space="preserve">This study focuses only on canonical Pokémon species, excluding alternative or special forms such as Mega Evolutions, regional variants, or temporary battle transformations.</w:t>
      </w:r>
    </w:p>
    <w:p>
      <w:pPr>
        <w:spacing w:after="120"/>
      </w:pPr>
      <w:r>
        <w:rPr>
          <w:sz w:val="21"/>
          <w:szCs w:val="21"/>
        </w:rPr>
        <w:t xml:space="preserve">Unless otherwise noted, all characteristics analyzed in this study refer to fixed, species-level attributes defined by the game developers and not to individual Pokémon encountered during gameplay. The aim of this analysis project is to study the variability in the weight of Pokémon species.</w:t>
      </w:r>
    </w:p>
    <w:p>
      <w:pPr>
        <w:spacing w:after="120"/>
      </w:pPr>
      <w:r>
        <w:rPr>
          <w:sz w:val="21"/>
          <w:szCs w:val="21"/>
        </w:rPr>
        <w:t xml:space="preserve">Several characteristics of Pokémon species are documented in publicly available datasets, including weight, height, type, evolutionary phase, generation, and combat abilities. These characteristics are used to define and differentiate each species in the games and are treated as fixed attributes rather than measurements of individuals. For example, the combat abilities are used within the games to calculate individual Pokémon combat statistics based on additional factors such as level, effort values, and individual values, and in almost all games (exceptions are only Legends: Arceus and Pokemon Go) the weight and height are fixed for all individuals in that species.</w:t>
      </w:r>
    </w:p>
    <w:p>
      <w:pPr>
        <w:pStyle w:val="Heading2"/>
        <w:spacing w:after="100" w:before="200"/>
      </w:pPr>
      <w:r>
        <w:t xml:space="preserve">2.1 Research aims and objectives</w:t>
      </w:r>
    </w:p>
    <w:p>
      <w:pPr>
        <w:spacing w:after="120"/>
      </w:pPr>
      <w:r>
        <w:rPr>
          <w:sz w:val="21"/>
          <w:szCs w:val="21"/>
        </w:rPr>
        <w:t xml:space="preserve">The aim of this analysis project is to study the variability in the weight of Pokémon species.</w:t>
      </w:r>
    </w:p>
    <w:p>
      <w:pPr>
        <w:spacing w:after="120"/>
      </w:pPr>
      <w:r>
        <w:rPr>
          <w:sz w:val="21"/>
          <w:szCs w:val="21"/>
        </w:rPr>
        <w:t xml:space="preserve">Objective: to describe how differences in weight of the Pokémon species (outcome) are associated with differences in height and other Pokémon characteristics (see Section 4. Variables)</w:t>
      </w:r>
    </w:p>
    <w:p>
      <w:pPr>
        <w:spacing w:after="120"/>
      </w:pPr>
      <w:r>
        <w:rPr>
          <w:sz w:val="21"/>
          <w:szCs w:val="21"/>
        </w:rPr>
        <w:t xml:space="preserve">Hypothesis: There is a positive linear relationship between the height and weight of Pokémon species, even when various other characteristics of the species are considered.</w:t>
      </w:r>
    </w:p>
    <w:p>
      <w:pPr>
        <w:pStyle w:val="Heading2"/>
        <w:spacing w:after="100" w:before="200"/>
      </w:pPr>
      <w:r>
        <w:t xml:space="preserve">2.2 Target population</w:t>
      </w:r>
    </w:p>
    <w:p>
      <w:pPr>
        <w:spacing w:after="120"/>
      </w:pPr>
      <w:r>
        <w:rPr>
          <w:sz w:val="21"/>
          <w:szCs w:val="21"/>
        </w:rPr>
        <w:t xml:space="preserve">Canonical Pokémon species (excluding alternative or special forms such as Mega Evolutions, regional variants, or temporary battle transformations).</w:t>
      </w:r>
    </w:p>
    <w:p>
      <w:pPr>
        <w:pStyle w:val="Heading1"/>
        <w:spacing w:after="150" w:before="300"/>
      </w:pPr>
      <w:r>
        <w:t xml:space="preserve">Section 3. Design and Data</w:t>
      </w:r>
    </w:p>
    <w:p>
      <w:pPr>
        <w:pStyle w:val="Heading2"/>
        <w:spacing w:after="100" w:before="200"/>
      </w:pPr>
      <w:r>
        <w:t xml:space="preserve">3.1 Data sources</w:t>
      </w:r>
    </w:p>
    <w:p>
      <w:pPr>
        <w:spacing w:after="120"/>
      </w:pPr>
      <w:r>
        <w:rPr>
          <w:sz w:val="21"/>
          <w:szCs w:val="21"/>
        </w:rPr>
        <w:t xml:space="preserve">The dataset includes all 1,025 canonical Pokémon species known at the time of data retrieval rather than a sample drawn from a defined superpopulation.</w:t>
      </w:r>
    </w:p>
    <w:p>
      <w:pPr>
        <w:pStyle w:val="ListParagraph"/>
        <w:numPr>
          <w:ilvl w:val="0"/>
          <w:numId w:val="2"/>
        </w:numPr>
        <w:spacing w:after="80"/>
      </w:pPr>
      <w:r>
        <w:rPr>
          <w:sz w:val="21"/>
          <w:szCs w:val="21"/>
        </w:rPr>
        <w:t xml:space="preserve">The Pokémon Database</w:t>
      </w:r>
    </w:p>
    <w:p>
      <w:pPr>
        <w:pStyle w:val="ListParagraph"/>
        <w:numPr>
          <w:ilvl w:val="0"/>
          <w:numId w:val="2"/>
        </w:numPr>
        <w:spacing w:after="80"/>
      </w:pPr>
      <w:r>
        <w:rPr>
          <w:sz w:val="21"/>
          <w:szCs w:val="21"/>
        </w:rPr>
        <w:t xml:space="preserve">Bulbapedia, the community-driven Pokémon encyclopedia</w:t>
      </w:r>
    </w:p>
    <w:p>
      <w:pPr>
        <w:pStyle w:val="ListParagraph"/>
        <w:numPr>
          <w:ilvl w:val="0"/>
          <w:numId w:val="2"/>
        </w:numPr>
        <w:spacing w:after="80"/>
      </w:pPr>
      <w:r>
        <w:rPr>
          <w:sz w:val="21"/>
          <w:szCs w:val="21"/>
        </w:rPr>
        <w:t xml:space="preserve">The Complete Pokémon Dataset on Kaggle, with source scraped from http://serebii.net/</w:t>
      </w:r>
    </w:p>
    <w:p>
      <w:pPr>
        <w:spacing w:after="120"/>
      </w:pPr>
      <w:r>
        <w:rPr>
          <w:sz w:val="21"/>
          <w:szCs w:val="21"/>
        </w:rPr>
        <w:t xml:space="preserve">The Pokémon Database and Bulbapedia have extensive data related to Pokémon species, but this data is not presented in an easily exportable format for the creation of our dataset. Therefore, much of the data was manually curated from these sources.</w:t>
      </w:r>
    </w:p>
    <w:p>
      <w:pPr>
        <w:spacing w:after="120"/>
      </w:pPr>
      <w:r>
        <w:rPr>
          <w:sz w:val="21"/>
          <w:szCs w:val="21"/>
        </w:rPr>
        <w:t xml:space="preserve">The curated dataset is available here: https://stratosida.github.io/resources.html.</w:t>
      </w:r>
    </w:p>
    <w:p>
      <w:pPr>
        <w:pStyle w:val="ListParagraph"/>
        <w:numPr>
          <w:ilvl w:val="0"/>
          <w:numId w:val="2"/>
        </w:numPr>
        <w:spacing w:after="80"/>
      </w:pPr>
      <w:r>
        <w:rPr>
          <w:sz w:val="21"/>
          <w:szCs w:val="21"/>
        </w:rPr>
        <w:t xml:space="preserve">Data for Pokémon from generations 1-7 were retrieved in March 2023 from the database available from The Complete Pokémon Dataset. A subset of the variables were retained (name, Pokedex ID, percentage of males, type 1 and 2, weight, height, capture rate, base stats and their totals).</w:t>
      </w:r>
    </w:p>
    <w:p>
      <w:pPr>
        <w:pStyle w:val="ListParagraph"/>
        <w:numPr>
          <w:ilvl w:val="0"/>
          <w:numId w:val="2"/>
        </w:numPr>
        <w:spacing w:after="80"/>
      </w:pPr>
      <w:r>
        <w:rPr>
          <w:sz w:val="21"/>
          <w:szCs w:val="21"/>
        </w:rPr>
        <w:t xml:space="preserve">The main statistics for generations 8 and 9 were obtained from the Pokemondb.net web site, in March 2023 and managed manually.</w:t>
      </w:r>
    </w:p>
    <w:p>
      <w:pPr>
        <w:pStyle w:val="ListParagraph"/>
        <w:numPr>
          <w:ilvl w:val="0"/>
          <w:numId w:val="2"/>
        </w:numPr>
        <w:spacing w:after="80"/>
      </w:pPr>
      <w:r>
        <w:rPr>
          <w:sz w:val="21"/>
          <w:szCs w:val="21"/>
        </w:rPr>
        <w:t xml:space="preserve">Pokémon DB: Complete Pokédex: Pokedex ID, names, type 1, type 2, HP, attack, defense, speed attack, speed defense, speed, total.</w:t>
      </w:r>
    </w:p>
    <w:p>
      <w:pPr>
        <w:pStyle w:val="ListParagraph"/>
        <w:numPr>
          <w:ilvl w:val="0"/>
          <w:numId w:val="2"/>
        </w:numPr>
        <w:spacing w:after="80"/>
      </w:pPr>
      <w:r>
        <w:rPr>
          <w:sz w:val="21"/>
          <w:szCs w:val="21"/>
        </w:rPr>
        <w:t xml:space="preserve">Pokémon DB: Height &amp; Weight: height (m), weight (kg), BMI.</w:t>
      </w:r>
    </w:p>
    <w:p>
      <w:pPr>
        <w:pStyle w:val="ListParagraph"/>
        <w:numPr>
          <w:ilvl w:val="0"/>
          <w:numId w:val="2"/>
        </w:numPr>
        <w:spacing w:after="80"/>
      </w:pPr>
      <w:r>
        <w:rPr>
          <w:sz w:val="21"/>
          <w:szCs w:val="21"/>
        </w:rPr>
        <w:t xml:space="preserve">The base happiness value (defined in generation VIII) was retrieved from Bulbapedia: Base Friendship</w:t>
      </w:r>
    </w:p>
    <w:p>
      <w:pPr>
        <w:pStyle w:val="ListParagraph"/>
        <w:numPr>
          <w:ilvl w:val="0"/>
          <w:numId w:val="2"/>
        </w:numPr>
        <w:spacing w:after="80"/>
      </w:pPr>
      <w:r>
        <w:rPr>
          <w:sz w:val="21"/>
          <w:szCs w:val="21"/>
        </w:rPr>
        <w:t xml:space="preserve">The generation of a Pokémon was identified using Bulbapedia: Pokémon by Generation</w:t>
      </w:r>
    </w:p>
    <w:p>
      <w:pPr>
        <w:pStyle w:val="ListParagraph"/>
        <w:numPr>
          <w:ilvl w:val="0"/>
          <w:numId w:val="2"/>
        </w:numPr>
        <w:spacing w:after="80"/>
      </w:pPr>
      <w:r>
        <w:rPr>
          <w:sz w:val="21"/>
          <w:szCs w:val="21"/>
        </w:rPr>
        <w:t xml:space="preserve">Pokémon evolution phases (baby, base, phase 1, phase2, not evolving) and inclusion in specific evolutionary families were retrieved manually from Pokémon DB: evolution charts (additionally defining a variable called Pokémon ID to identify the Pokémon that belong to the same evolutionary family).</w:t>
      </w:r>
    </w:p>
    <w:p>
      <w:pPr>
        <w:pStyle w:val="ListParagraph"/>
        <w:numPr>
          <w:ilvl w:val="0"/>
          <w:numId w:val="2"/>
        </w:numPr>
        <w:spacing w:after="80"/>
      </w:pPr>
      <w:r>
        <w:rPr>
          <w:sz w:val="21"/>
          <w:szCs w:val="21"/>
        </w:rPr>
        <w:t xml:space="preserve">The legendary, sub-legendary and mythical Pokémon were identified using the descriptions provided in https://www.serebii.net/pokemon/legendary.shtml in August 2024, updating the information previously retrieved from Bulbapedia. The Pokémon not included in these lists were classified as normal.</w:t>
      </w:r>
    </w:p>
    <w:p>
      <w:pPr>
        <w:pStyle w:val="ListParagraph"/>
        <w:numPr>
          <w:ilvl w:val="0"/>
          <w:numId w:val="2"/>
        </w:numPr>
        <w:spacing w:after="80"/>
      </w:pPr>
      <w:r>
        <w:rPr>
          <w:sz w:val="21"/>
          <w:szCs w:val="21"/>
        </w:rPr>
        <w:t xml:space="preserve">In August 2024, the data about the Pokémon with Pokedex numbers from 1009 to 1025 were included, using the same data sources, as these Pokémon had been released between our first data retrieval and the time when data were re-checked for timeliness.</w:t>
      </w:r>
    </w:p>
    <w:p>
      <w:pPr>
        <w:pStyle w:val="ListParagraph"/>
        <w:numPr>
          <w:ilvl w:val="0"/>
          <w:numId w:val="2"/>
        </w:numPr>
        <w:spacing w:after="80"/>
      </w:pPr>
      <w:r>
        <w:rPr>
          <w:sz w:val="21"/>
          <w:szCs w:val="21"/>
        </w:rPr>
        <w:t xml:space="preserve">To ensure consistency in species-level comparisons, we excluded Pokémon forms with significant mechanical differences, such as Mega Evolutions, Primal Reversions, and regional variants (e.g., Alolan or Galarian forms). For Pokémon with multiple aesthetic or minor functional variants (e.g., Oricorio styles, Pumpkaboo sizes, Castform weather forms), we retained only one representative form per species.</w:t>
      </w:r>
    </w:p>
    <w:p>
      <w:pPr>
        <w:pStyle w:val="Heading2"/>
        <w:spacing w:after="100" w:before="200"/>
      </w:pPr>
      <w:r>
        <w:t xml:space="preserve">3.2 Study design</w:t>
      </w:r>
    </w:p>
    <w:p>
      <w:pPr>
        <w:spacing w:after="120"/>
      </w:pPr>
      <w:r>
        <w:rPr>
          <w:sz w:val="21"/>
          <w:szCs w:val="21"/>
        </w:rPr>
        <w:t xml:space="preserve">This is a cross-sectional study.</w:t>
      </w:r>
    </w:p>
    <w:p>
      <w:pPr>
        <w:pStyle w:val="Heading2"/>
        <w:spacing w:after="100" w:before="200"/>
      </w:pPr>
      <w:r>
        <w:t xml:space="preserve">3.3 Eligibility criteria</w:t>
      </w:r>
    </w:p>
    <w:p>
      <w:pPr>
        <w:spacing w:after="120"/>
      </w:pPr>
      <w:r>
        <w:rPr>
          <w:sz w:val="21"/>
          <w:szCs w:val="21"/>
        </w:rPr>
        <w:t xml:space="preserve">All canonical Pokémon species are included, excluding alternative or special forms such as Mega Evolutions, regional variants, or temporary battle transformations.</w:t>
      </w:r>
    </w:p>
    <w:p>
      <w:pPr>
        <w:pStyle w:val="Heading2"/>
        <w:spacing w:after="100" w:before="200"/>
      </w:pPr>
      <w:r>
        <w:t xml:space="preserve">3.4 Data sets</w:t>
      </w:r>
    </w:p>
    <w:p>
      <w:pPr>
        <w:spacing w:after="120"/>
      </w:pPr>
      <w:r>
        <w:rPr>
          <w:sz w:val="21"/>
          <w:szCs w:val="21"/>
        </w:rPr>
        <w:t xml:space="preserve">The data set is provided in a tab-delimited database and as an R dataset. A data dictionary describes the variables, data type, range of values, and the data source for each variable. An abbreviated data dictionary is included in Section 8.3 (Supplement) below.</w:t>
      </w:r>
    </w:p>
    <w:p>
      <w:pPr>
        <w:spacing w:after="120"/>
      </w:pPr>
      <w:r>
        <w:rPr>
          <w:sz w:val="21"/>
          <w:szCs w:val="21"/>
        </w:rPr>
        <w:t xml:space="preserve">Completed data preprocessing steps to create a curated data set:</w:t>
      </w:r>
    </w:p>
    <w:p>
      <w:pPr>
        <w:pStyle w:val="ListParagraph"/>
        <w:numPr>
          <w:ilvl w:val="0"/>
          <w:numId w:val="2"/>
        </w:numPr>
        <w:spacing w:after="80"/>
      </w:pPr>
      <w:r>
        <w:rPr>
          <w:sz w:val="21"/>
          <w:szCs w:val="21"/>
        </w:rPr>
        <w:t xml:space="preserve">Cleaning variable names: variable names were defined appropriately.</w:t>
      </w:r>
    </w:p>
    <w:p>
      <w:pPr>
        <w:pStyle w:val="ListParagraph"/>
        <w:numPr>
          <w:ilvl w:val="0"/>
          <w:numId w:val="2"/>
        </w:numPr>
        <w:spacing w:after="80"/>
      </w:pPr>
      <w:r>
        <w:rPr>
          <w:sz w:val="21"/>
          <w:szCs w:val="21"/>
        </w:rPr>
        <w:t xml:space="preserve">Type names were saved as lower case; repeated values in type 1 and type 2 were removed. These were due to errors introduced for Pokémon species that had different regional forms.</w:t>
      </w:r>
    </w:p>
    <w:p>
      <w:pPr>
        <w:pStyle w:val="ListParagraph"/>
        <w:numPr>
          <w:ilvl w:val="0"/>
          <w:numId w:val="2"/>
        </w:numPr>
        <w:spacing w:after="80"/>
      </w:pPr>
      <w:r>
        <w:rPr>
          <w:sz w:val="21"/>
          <w:szCs w:val="21"/>
        </w:rPr>
        <w:t xml:space="preserve">Missing values in height and weight from generation 1 to 7 were completed based on the other data sources.</w:t>
      </w:r>
    </w:p>
    <w:p>
      <w:pPr>
        <w:pStyle w:val="ListParagraph"/>
        <w:numPr>
          <w:ilvl w:val="0"/>
          <w:numId w:val="2"/>
        </w:numPr>
        <w:spacing w:after="80"/>
      </w:pPr>
      <w:r>
        <w:rPr>
          <w:sz w:val="21"/>
          <w:szCs w:val="21"/>
        </w:rPr>
        <w:t xml:space="preserve">Special symbols in names were substituted (e.g., male and female symbol in Nidoran- species, accented letters).</w:t>
      </w:r>
    </w:p>
    <w:p>
      <w:pPr>
        <w:pStyle w:val="ListParagraph"/>
        <w:numPr>
          <w:ilvl w:val="0"/>
          <w:numId w:val="2"/>
        </w:numPr>
        <w:spacing w:after="80"/>
      </w:pPr>
      <w:r>
        <w:rPr>
          <w:sz w:val="21"/>
          <w:szCs w:val="21"/>
        </w:rPr>
        <w:t xml:space="preserve">Percentage of male gender from generation 1 to 7 were corrected based on the data from the other data bases, as they were similar but did not match the data from the other sources.</w:t>
      </w:r>
    </w:p>
    <w:p>
      <w:pPr>
        <w:pStyle w:val="Heading1"/>
        <w:spacing w:after="150" w:before="300"/>
      </w:pPr>
      <w:r>
        <w:t xml:space="preserve">Section 4. Variables</w:t>
      </w:r>
    </w:p>
    <w:p>
      <w:pPr>
        <w:pStyle w:val="Heading2"/>
        <w:spacing w:after="100" w:before="200"/>
      </w:pPr>
      <w:r>
        <w:t xml:space="preserve">4.1 Variables included in the main data analysis</w:t>
      </w:r>
    </w:p>
    <w:p>
      <w:pPr>
        <w:spacing w:after="120"/>
      </w:pPr>
      <w:r>
        <w:rPr>
          <w:sz w:val="21"/>
          <w:szCs w:val="21"/>
        </w:rPr>
        <w:t xml:space="preserve">Primary outcome variable: weight of the Pokémon species</w:t>
      </w:r>
    </w:p>
    <w:p>
      <w:pPr>
        <w:spacing w:after="120"/>
      </w:pPr>
      <w:r>
        <w:rPr>
          <w:sz w:val="21"/>
          <w:szCs w:val="21"/>
        </w:rPr>
        <w:t xml:space="preserve">Explanatory variable: height of the Pokémon species</w:t>
      </w:r>
    </w:p>
    <w:p>
      <w:pPr>
        <w:spacing w:after="120"/>
      </w:pPr>
      <w:r>
        <w:rPr>
          <w:sz w:val="21"/>
          <w:szCs w:val="21"/>
        </w:rPr>
        <w:t xml:space="preserve">Covariates</w:t>
      </w:r>
    </w:p>
    <w:p>
      <w:pPr>
        <w:pStyle w:val="ListParagraph"/>
        <w:numPr>
          <w:ilvl w:val="0"/>
          <w:numId w:val="2"/>
        </w:numPr>
        <w:spacing w:after="80"/>
      </w:pPr>
      <w:r>
        <w:rPr>
          <w:sz w:val="21"/>
          <w:szCs w:val="21"/>
        </w:rPr>
        <w:t xml:space="preserve">Evolutionary phase: Pokémon species can be categorized into 5 evolutionary phases (Baby, Base, Phase 1, Phase 2, Not Evolving). Pokémon at earlier evolutionary phases (e.g., baby or base) tend to be smaller than those at later evolutionary phases (Phase 1 or Phase 2). Pokémon that do not evolve tend to be larger and stronger than base Pokémon that do evolve and here are treated as a separate category compared to base species.</w:t>
      </w:r>
    </w:p>
    <w:p>
      <w:pPr>
        <w:pStyle w:val="ListParagraph"/>
        <w:numPr>
          <w:ilvl w:val="0"/>
          <w:numId w:val="2"/>
        </w:numPr>
        <w:spacing w:after="80"/>
      </w:pPr>
      <w:r>
        <w:rPr>
          <w:sz w:val="21"/>
          <w:szCs w:val="21"/>
        </w:rPr>
        <w:t xml:space="preserve">Base stats: A Pokémon species’ combat abilities are described by 6 base statistics (hit points, speed, attack strength, special attack strength, defense ability, and special defense ability) and a total which is the sum of the 6 base stats. Possible values of base statistics range between 1 and 255.</w:t>
      </w:r>
    </w:p>
    <w:p>
      <w:pPr>
        <w:pStyle w:val="ListParagraph"/>
        <w:numPr>
          <w:ilvl w:val="0"/>
          <w:numId w:val="2"/>
        </w:numPr>
        <w:spacing w:after="80"/>
      </w:pPr>
      <w:r>
        <w:rPr>
          <w:sz w:val="21"/>
          <w:szCs w:val="21"/>
        </w:rPr>
        <w:t xml:space="preserve">Hit points (HP): Determines how much damage a Pokémon can take before fainting.</w:t>
      </w:r>
    </w:p>
    <w:p>
      <w:pPr>
        <w:pStyle w:val="ListParagraph"/>
        <w:numPr>
          <w:ilvl w:val="0"/>
          <w:numId w:val="2"/>
        </w:numPr>
        <w:spacing w:after="80"/>
      </w:pPr>
      <w:r>
        <w:rPr>
          <w:sz w:val="21"/>
          <w:szCs w:val="21"/>
        </w:rPr>
        <w:t xml:space="preserve">Attack: Affects the power of physical moves the Pokémon uses.</w:t>
      </w:r>
    </w:p>
    <w:p>
      <w:pPr>
        <w:pStyle w:val="ListParagraph"/>
        <w:numPr>
          <w:ilvl w:val="0"/>
          <w:numId w:val="2"/>
        </w:numPr>
        <w:spacing w:after="80"/>
      </w:pPr>
      <w:r>
        <w:rPr>
          <w:sz w:val="21"/>
          <w:szCs w:val="21"/>
        </w:rPr>
        <w:t xml:space="preserve">Defense: Reduces damage taken from physical moves used against the Pokémon.</w:t>
      </w:r>
    </w:p>
    <w:p>
      <w:pPr>
        <w:pStyle w:val="ListParagraph"/>
        <w:numPr>
          <w:ilvl w:val="0"/>
          <w:numId w:val="2"/>
        </w:numPr>
        <w:spacing w:after="80"/>
      </w:pPr>
      <w:r>
        <w:rPr>
          <w:sz w:val="21"/>
          <w:szCs w:val="21"/>
        </w:rPr>
        <w:t xml:space="preserve">Special Attack: Affects the power of special moves the Pokémon uses.</w:t>
      </w:r>
    </w:p>
    <w:p>
      <w:pPr>
        <w:pStyle w:val="ListParagraph"/>
        <w:numPr>
          <w:ilvl w:val="0"/>
          <w:numId w:val="2"/>
        </w:numPr>
        <w:spacing w:after="80"/>
      </w:pPr>
      <w:r>
        <w:rPr>
          <w:sz w:val="21"/>
          <w:szCs w:val="21"/>
        </w:rPr>
        <w:t xml:space="preserve">Special Defense: Reduces damage taken from special moves used against the Pokémon.</w:t>
      </w:r>
    </w:p>
    <w:p>
      <w:pPr>
        <w:pStyle w:val="ListParagraph"/>
        <w:numPr>
          <w:ilvl w:val="0"/>
          <w:numId w:val="2"/>
        </w:numPr>
        <w:spacing w:after="80"/>
      </w:pPr>
      <w:r>
        <w:rPr>
          <w:sz w:val="21"/>
          <w:szCs w:val="21"/>
        </w:rPr>
        <w:t xml:space="preserve">Speed: Determines which Pokémon acts first in battle (higher Speed moves first).</w:t>
      </w:r>
    </w:p>
    <w:p>
      <w:pPr>
        <w:pStyle w:val="ListParagraph"/>
        <w:numPr>
          <w:ilvl w:val="0"/>
          <w:numId w:val="2"/>
        </w:numPr>
        <w:spacing w:after="80"/>
      </w:pPr>
      <w:r>
        <w:rPr>
          <w:sz w:val="21"/>
          <w:szCs w:val="21"/>
        </w:rPr>
        <w:t xml:space="preserve">Total: sum of the 6 base stats.</w:t>
      </w:r>
    </w:p>
    <w:p>
      <w:pPr>
        <w:pStyle w:val="ListParagraph"/>
        <w:numPr>
          <w:ilvl w:val="0"/>
          <w:numId w:val="2"/>
        </w:numPr>
        <w:spacing w:after="80"/>
      </w:pPr>
      <w:r>
        <w:rPr>
          <w:sz w:val="21"/>
          <w:szCs w:val="21"/>
        </w:rPr>
        <w:t xml:space="preserve">Note that either total or the six base stats can be used as explanatory variables in the model, due to collinearity.</w:t>
      </w:r>
    </w:p>
    <w:p>
      <w:pPr>
        <w:pStyle w:val="ListParagraph"/>
        <w:numPr>
          <w:ilvl w:val="0"/>
          <w:numId w:val="2"/>
        </w:numPr>
        <w:spacing w:after="80"/>
      </w:pPr>
      <w:r>
        <w:rPr>
          <w:sz w:val="21"/>
          <w:szCs w:val="21"/>
        </w:rPr>
        <w:t xml:space="preserve">Male gender percentage within species: values from 0 to 100 are possible, blank entries indicate Pokémon species that are genderless. Pokémon species vary in the percentage of the species that are male or female, and some species have unknown gender.</w:t>
      </w:r>
    </w:p>
    <w:p>
      <w:pPr>
        <w:pStyle w:val="ListParagraph"/>
        <w:numPr>
          <w:ilvl w:val="0"/>
          <w:numId w:val="2"/>
        </w:numPr>
        <w:spacing w:after="80"/>
      </w:pPr>
      <w:r>
        <w:rPr>
          <w:sz w:val="21"/>
          <w:szCs w:val="21"/>
        </w:rPr>
        <w:t xml:space="preserve">Legendary, sub-legendary, mythical, or normal status: Legendary, sub-legendary and mythical Pokémon tend to be larger and stronger than other (normal) Pokémon.</w:t>
      </w:r>
    </w:p>
    <w:p>
      <w:pPr>
        <w:pStyle w:val="ListParagraph"/>
        <w:numPr>
          <w:ilvl w:val="0"/>
          <w:numId w:val="2"/>
        </w:numPr>
        <w:spacing w:after="80"/>
      </w:pPr>
      <w:r>
        <w:rPr>
          <w:sz w:val="21"/>
          <w:szCs w:val="21"/>
        </w:rPr>
        <w:t xml:space="preserve">Base happiness: Happiness, also known as Friendship, is a hidden stat in the Pokémon games that measures how emotionally bonded a Pokémon is with its Trainer. It ranges from 0 to 255, with higher values indicating a stronger bond.</w:t>
      </w:r>
    </w:p>
    <w:p>
      <w:pPr>
        <w:pStyle w:val="ListParagraph"/>
        <w:numPr>
          <w:ilvl w:val="0"/>
          <w:numId w:val="2"/>
        </w:numPr>
        <w:spacing w:after="80"/>
      </w:pPr>
      <w:r>
        <w:rPr>
          <w:sz w:val="21"/>
          <w:szCs w:val="21"/>
        </w:rPr>
        <w:t xml:space="preserve">Catch rate: species-specific integer that determines how difficult a Pokémon is to catch. Higher values indicate that a species is easier to catch.</w:t>
      </w:r>
    </w:p>
    <w:p>
      <w:pPr>
        <w:pStyle w:val="Heading2"/>
        <w:spacing w:after="100" w:before="200"/>
      </w:pPr>
      <w:r>
        <w:t xml:space="preserve">4.2 Other variables</w:t>
      </w:r>
    </w:p>
    <w:p>
      <w:pPr>
        <w:spacing w:after="120"/>
      </w:pPr>
      <w:r>
        <w:rPr>
          <w:sz w:val="21"/>
          <w:szCs w:val="21"/>
        </w:rPr>
        <w:t xml:space="preserve">Other variables, not used in the main data analyses,  provide further information about the Pokémon species:</w:t>
      </w:r>
    </w:p>
    <w:p>
      <w:pPr>
        <w:pStyle w:val="ListParagraph"/>
        <w:numPr>
          <w:ilvl w:val="0"/>
          <w:numId w:val="2"/>
        </w:numPr>
        <w:spacing w:after="80"/>
      </w:pPr>
      <w:r>
        <w:rPr>
          <w:sz w:val="21"/>
          <w:szCs w:val="21"/>
        </w:rPr>
        <w:t xml:space="preserve">Generation: A period in the Pokémon video game series defined by the release of a new mainline game, typically introducing a new region, new Pokémon species, gameplay mechanics, and updated graphics. Generations are numbered sequentially, currently 9 generations are available; generations include 100-150 Pokémon species and are released every 2-3 years.</w:t>
      </w:r>
    </w:p>
    <w:p>
      <w:pPr>
        <w:pStyle w:val="ListParagraph"/>
        <w:numPr>
          <w:ilvl w:val="0"/>
          <w:numId w:val="2"/>
        </w:numPr>
        <w:spacing w:after="80"/>
      </w:pPr>
      <w:r>
        <w:rPr>
          <w:sz w:val="21"/>
          <w:szCs w:val="21"/>
        </w:rPr>
        <w:t xml:space="preserve">Type: Pokémon species can take 18 possible types (normal, fire, water, grass, electric, ice, fighting, poison, ground, flying, psychic, bug, rock, ghost, dark, dragon, steel, fairy) and each species has either one (single-type) or two (dual-type) types. Type 1 and type 2 should not be interpreted hierarchically. Namely, for a dual type Pokémon, excluding type 2 (rather than type 1) would be an arbitrary choice, as the order in which the types are listed does not matter.</w:t>
      </w:r>
    </w:p>
    <w:p>
      <w:pPr>
        <w:pStyle w:val="ListParagraph"/>
        <w:numPr>
          <w:ilvl w:val="0"/>
          <w:numId w:val="2"/>
        </w:numPr>
        <w:spacing w:after="80"/>
      </w:pPr>
      <w:r>
        <w:rPr>
          <w:sz w:val="21"/>
          <w:szCs w:val="21"/>
        </w:rPr>
        <w:t xml:space="preserve">Evolutionary family: Pokémon species that do evolve are members of an evolutionary family. The size of Pokémon within an evolutionary family is expected to be highly correlated, as Pokémon species tend to increase in size and strength in later evolutions within the family. For example, Charmander (Base, Pokedex number: 4), Charmeleon (Phase 1, Pokedex number: 5) and Charizard (Phase 2, Pokedex number: 6) are members of the same family, as Charmander evolves in Charmeleon, which evolves in Charizard. Size of families varies from 1 (non-evolving species) to 9 (Eevee family) but the typical values are 2 or 3. Evolutionary family might be considered as a grouping variable to take into account the correlation between weights of species that belong to the same evolutionary family.</w:t>
      </w:r>
    </w:p>
    <w:p>
      <w:pPr>
        <w:spacing w:after="120"/>
      </w:pPr>
      <w:r>
        <w:rPr>
          <w:sz w:val="21"/>
          <w:szCs w:val="21"/>
        </w:rPr>
        <w:t xml:space="preserve">Note that type is not an explanatory variable in this project. For projects that would include type as a potential explanatory variable, one should consider the large proportion of single type Pokémon with missing values for type 2. It is possible to consider all observed combinations between type 1 and type 2 (regardless of order) as a new variable, but this would require a very large number of degrees of freedom to be used for modelling. Alternatively, type could be modeled as a binary variable to represent each type, rather than the two separate types. Type may have a modifying effect on the relationship between height and weight, as some types may tend to be denser than others (e.g., rock or steel type are likely denser than ghost or fairy type).</w:t>
      </w:r>
    </w:p>
    <w:p>
      <w:pPr>
        <w:pStyle w:val="Heading1"/>
        <w:spacing w:after="150" w:before="300"/>
      </w:pPr>
      <w:r>
        <w:t xml:space="preserve">Section 5. Methods: Main Data Analysis (MDA)</w:t>
      </w:r>
    </w:p>
    <w:p>
      <w:pPr>
        <w:pStyle w:val="Heading2"/>
        <w:spacing w:after="100" w:before="200"/>
      </w:pPr>
      <w:r>
        <w:t xml:space="preserve">5.1 Description of observation units</w:t>
      </w:r>
    </w:p>
    <w:p>
      <w:pPr>
        <w:spacing w:after="120"/>
      </w:pPr>
      <w:r>
        <w:rPr>
          <w:sz w:val="21"/>
          <w:szCs w:val="21"/>
        </w:rPr>
        <w:t xml:space="preserve">Continuous variables will be summarized with mean and standard deviations, categorical variables as frequencies and percentages. All variables in section 4 will be described.</w:t>
      </w:r>
    </w:p>
    <w:p>
      <w:pPr>
        <w:spacing w:after="120"/>
      </w:pPr>
      <w:r>
        <w:rPr>
          <w:sz w:val="21"/>
          <w:szCs w:val="21"/>
        </w:rPr>
        <w:t xml:space="preserve">A scatter plot will be constructed to examine the association between the outcome weight and explanatory variable height.</w:t>
      </w:r>
    </w:p>
    <w:p>
      <w:pPr>
        <w:pStyle w:val="Heading2"/>
        <w:spacing w:after="100" w:before="200"/>
      </w:pPr>
      <w:r>
        <w:t xml:space="preserve">5.2 Main data analysis methods</w:t>
      </w:r>
    </w:p>
    <w:p>
      <w:pPr>
        <w:spacing w:after="120"/>
      </w:pPr>
      <w:r>
        <w:rPr>
          <w:sz w:val="21"/>
          <w:szCs w:val="21"/>
        </w:rPr>
        <w:t xml:space="preserve">Linear regression models will be used to estimate the association between height and weight with and without covariates.</w:t>
      </w:r>
    </w:p>
    <w:p>
      <w:pPr>
        <w:spacing w:after="120"/>
      </w:pPr>
      <w:r>
        <w:rPr>
          <w:sz w:val="21"/>
          <w:szCs w:val="21"/>
        </w:rPr>
        <w:t xml:space="preserve">A1. A univariable regression model will be constructed with height as the explanatory variable.</w:t>
      </w:r>
    </w:p>
    <w:p>
      <w:pPr>
        <w:spacing w:after="120"/>
      </w:pPr>
      <w:r>
        <w:rPr>
          <w:sz w:val="21"/>
          <w:szCs w:val="21"/>
        </w:rPr>
        <w:t xml:space="preserve">A2. A multivariable regression model will include covariates:</w:t>
      </w:r>
    </w:p>
    <w:p>
      <w:pPr>
        <w:pStyle w:val="ListParagraph"/>
        <w:numPr>
          <w:ilvl w:val="0"/>
          <w:numId w:val="2"/>
        </w:numPr>
        <w:spacing w:after="80"/>
      </w:pPr>
      <w:r>
        <w:rPr>
          <w:sz w:val="21"/>
          <w:szCs w:val="21"/>
        </w:rPr>
        <w:t xml:space="preserve">Height as the primary explanatory variable</w:t>
      </w:r>
    </w:p>
    <w:p>
      <w:pPr>
        <w:pStyle w:val="ListParagraph"/>
        <w:numPr>
          <w:ilvl w:val="0"/>
          <w:numId w:val="2"/>
        </w:numPr>
        <w:spacing w:after="80"/>
      </w:pPr>
      <w:r>
        <w:rPr>
          <w:sz w:val="21"/>
          <w:szCs w:val="21"/>
        </w:rPr>
        <w:t xml:space="preserve">Special status</w:t>
      </w:r>
    </w:p>
    <w:p>
      <w:pPr>
        <w:pStyle w:val="ListParagraph"/>
        <w:numPr>
          <w:ilvl w:val="0"/>
          <w:numId w:val="2"/>
        </w:numPr>
        <w:spacing w:after="80"/>
      </w:pPr>
      <w:r>
        <w:rPr>
          <w:sz w:val="21"/>
          <w:szCs w:val="21"/>
        </w:rPr>
        <w:t xml:space="preserve">Male percentage</w:t>
      </w:r>
    </w:p>
    <w:p>
      <w:pPr>
        <w:pStyle w:val="ListParagraph"/>
        <w:numPr>
          <w:ilvl w:val="0"/>
          <w:numId w:val="2"/>
        </w:numPr>
        <w:spacing w:after="80"/>
      </w:pPr>
      <w:r>
        <w:rPr>
          <w:sz w:val="21"/>
          <w:szCs w:val="21"/>
        </w:rPr>
        <w:t xml:space="preserve">Evolutionary phase</w:t>
      </w:r>
    </w:p>
    <w:p>
      <w:pPr>
        <w:pStyle w:val="ListParagraph"/>
        <w:numPr>
          <w:ilvl w:val="0"/>
          <w:numId w:val="2"/>
        </w:numPr>
        <w:spacing w:after="80"/>
      </w:pPr>
      <w:r>
        <w:rPr>
          <w:sz w:val="21"/>
          <w:szCs w:val="21"/>
        </w:rPr>
        <w:t xml:space="preserve">Base stats or total</w:t>
      </w:r>
    </w:p>
    <w:p>
      <w:pPr>
        <w:pStyle w:val="ListParagraph"/>
        <w:numPr>
          <w:ilvl w:val="0"/>
          <w:numId w:val="2"/>
        </w:numPr>
        <w:spacing w:after="80"/>
      </w:pPr>
      <w:r>
        <w:rPr>
          <w:sz w:val="21"/>
          <w:szCs w:val="21"/>
        </w:rPr>
        <w:t xml:space="preserve">Catch rate</w:t>
      </w:r>
    </w:p>
    <w:p>
      <w:pPr>
        <w:pStyle w:val="ListParagraph"/>
        <w:numPr>
          <w:ilvl w:val="0"/>
          <w:numId w:val="2"/>
        </w:numPr>
        <w:spacing w:after="80"/>
      </w:pPr>
      <w:r>
        <w:rPr>
          <w:sz w:val="21"/>
          <w:szCs w:val="21"/>
        </w:rPr>
        <w:t xml:space="preserve">Happiness</w:t>
      </w:r>
    </w:p>
    <w:p>
      <w:pPr>
        <w:pStyle w:val="Heading2"/>
        <w:spacing w:after="100" w:before="200"/>
      </w:pPr>
      <w:r>
        <w:t xml:space="preserve">5.3 Assumptions and diagnostics</w:t>
      </w:r>
    </w:p>
    <w:p>
      <w:pPr>
        <w:spacing w:after="120"/>
      </w:pPr>
      <w:r>
        <w:rPr>
          <w:sz w:val="21"/>
          <w:szCs w:val="21"/>
        </w:rPr>
        <w:t xml:space="preserve">Item missingness due to data collection or curation errors is not expected. However, blank entries in percentage_male are anticipated for genderless species (Section 4.1).</w:t>
      </w:r>
    </w:p>
    <w:p>
      <w:pPr>
        <w:spacing w:after="120"/>
      </w:pPr>
      <w:r>
        <w:rPr>
          <w:sz w:val="21"/>
          <w:szCs w:val="21"/>
        </w:rPr>
        <w:t xml:space="preserve">Assumptions of linear regression models will be checked.</w:t>
      </w:r>
    </w:p>
    <w:p>
      <w:pPr>
        <w:pStyle w:val="ListParagraph"/>
        <w:numPr>
          <w:ilvl w:val="0"/>
          <w:numId w:val="2"/>
        </w:numPr>
        <w:spacing w:after="80"/>
      </w:pPr>
      <w:r>
        <w:rPr>
          <w:sz w:val="21"/>
          <w:szCs w:val="21"/>
        </w:rPr>
        <w:t xml:space="preserve">Independent observations: observations are independent after adjusting for covariates (such as evolutionary phase).</w:t>
      </w:r>
    </w:p>
    <w:p>
      <w:pPr>
        <w:pStyle w:val="ListParagraph"/>
        <w:numPr>
          <w:ilvl w:val="0"/>
          <w:numId w:val="2"/>
        </w:numPr>
        <w:spacing w:after="80"/>
      </w:pPr>
      <w:r>
        <w:rPr>
          <w:sz w:val="21"/>
          <w:szCs w:val="21"/>
        </w:rPr>
        <w:t xml:space="preserve">Normally distributed residuals: A Q-Q plot will be used to examine the normality of residuals.</w:t>
      </w:r>
    </w:p>
    <w:p>
      <w:pPr>
        <w:pStyle w:val="ListParagraph"/>
        <w:numPr>
          <w:ilvl w:val="0"/>
          <w:numId w:val="2"/>
        </w:numPr>
        <w:spacing w:after="80"/>
      </w:pPr>
      <w:r>
        <w:rPr>
          <w:sz w:val="21"/>
          <w:szCs w:val="21"/>
        </w:rPr>
        <w:t xml:space="preserve">Homogeneous residual variance: Plots of residuals against covariates and fitted values will be used.</w:t>
      </w:r>
    </w:p>
    <w:p>
      <w:pPr>
        <w:pStyle w:val="ListParagraph"/>
        <w:numPr>
          <w:ilvl w:val="0"/>
          <w:numId w:val="2"/>
        </w:numPr>
        <w:spacing w:after="80"/>
      </w:pPr>
      <w:r>
        <w:rPr>
          <w:sz w:val="21"/>
          <w:szCs w:val="21"/>
        </w:rPr>
        <w:t xml:space="preserve">Linear effect of the continuous covariate: Residual plots of the continuous covariate and fitted values.</w:t>
      </w:r>
    </w:p>
    <w:p>
      <w:pPr>
        <w:pStyle w:val="ListParagraph"/>
        <w:numPr>
          <w:ilvl w:val="0"/>
          <w:numId w:val="2"/>
        </w:numPr>
        <w:spacing w:after="80"/>
      </w:pPr>
      <w:r>
        <w:rPr>
          <w:sz w:val="21"/>
          <w:szCs w:val="21"/>
        </w:rPr>
        <w:t xml:space="preserve">Outliers and influential points will be examined with residual plots and Cook’s distance. If such Pokémon species are identified, a regression model without these will be considered.</w:t>
      </w:r>
    </w:p>
    <w:p>
      <w:pPr>
        <w:spacing w:after="120"/>
      </w:pPr>
      <w:r>
        <w:rPr>
          <w:sz w:val="21"/>
          <w:szCs w:val="21"/>
        </w:rPr>
        <w:t xml:space="preserve">The univariable regression model (A1) includes all 1025 species, since height has no missing values.</w:t>
      </w:r>
    </w:p>
    <w:p>
      <w:pPr>
        <w:spacing w:after="120"/>
      </w:pPr>
      <w:r>
        <w:rPr>
          <w:sz w:val="21"/>
          <w:szCs w:val="21"/>
        </w:rPr>
        <w:t xml:space="preserve">For the multivariable regression model (A2), percentage_male is the only variable with missing values, corresponding to 154 genderless species (15% of the dataset); a complete-case analysis of A2 as currently specified would therefore be based on 871 species (85%). Whether percentage_male should be treated as missing (using complete-case analysis) or recoded as a distinct category (retaining all 1025 species) will be assessed during initial data analysis.</w:t>
      </w:r>
    </w:p>
    <w:p>
      <w:pPr>
        <w:spacing w:after="120"/>
      </w:pPr>
      <w:r>
        <w:rPr>
          <w:sz w:val="21"/>
          <w:szCs w:val="21"/>
        </w:rPr>
        <w:t xml:space="preserve">For checking model discrimination and calibration, R-squared and c-statistic will be calculated.</w:t>
      </w:r>
    </w:p>
    <w:p>
      <w:pPr>
        <w:spacing w:after="120"/>
      </w:pPr>
      <w:r>
        <w:rPr>
          <w:sz w:val="21"/>
          <w:szCs w:val="21"/>
        </w:rPr>
        <w:t xml:space="preserve">A significance level of 0.05 will be used, and 95% confidence intervals for model coefficients will be reported.</w:t>
      </w:r>
    </w:p>
    <w:p>
      <w:pPr>
        <w:spacing w:after="120"/>
      </w:pPr>
      <w:r>
        <w:rPr>
          <w:sz w:val="21"/>
          <w:szCs w:val="21"/>
        </w:rPr>
        <w:t xml:space="preserve">Since the dataset represents a finite, fully observed population rather than a probability sample, regression-based inferential quantities (standard errors, confidence intervals, p-values) may be interpreted under a hypothetical superpopulation framework, in which the observed species are regarded as one realization of a broader, unspecified process that could generate additional Pokémon species; this interpretation is adopted here primarily for teaching purposes and should be treated cautiously. Estimates should therefore be viewed primarily as illustrating statistical modelling and interpretation, rather than as formal claims about future or newly observed Pokémon species.</w:t>
      </w:r>
    </w:p>
    <w:p>
      <w:pPr>
        <w:spacing w:after="120"/>
      </w:pPr>
      <w:r>
        <w:rPr>
          <w:sz w:val="21"/>
          <w:szCs w:val="21"/>
        </w:rPr>
        <w:t xml:space="preserve">We expect some correlation in the weights of the Pokémon within evolutionary families. A sensitivity analysis where robust standard errors are derived, taking the clustering of Pokémon species within evolutionary families into account, will be considered. Robust standard errors are preferred over linear mixed models or GEE approaches, as the typical size of the families is expected to be small, with many families including only one species.</w:t>
      </w:r>
    </w:p>
    <w:p>
      <w:pPr>
        <w:pStyle w:val="Heading2"/>
        <w:spacing w:after="100" w:before="200"/>
      </w:pPr>
      <w:r>
        <w:t xml:space="preserve">5.4 Sample size</w:t>
      </w:r>
    </w:p>
    <w:p>
      <w:pPr>
        <w:spacing w:after="120"/>
      </w:pPr>
      <w:r>
        <w:rPr>
          <w:sz w:val="21"/>
          <w:szCs w:val="21"/>
        </w:rPr>
        <w:t xml:space="preserve">The data set includes all 1025 available canonical Pokémon species as of August 2024.</w:t>
      </w:r>
    </w:p>
    <w:p>
      <w:pPr>
        <w:pStyle w:val="Heading2"/>
        <w:spacing w:after="100" w:before="200"/>
      </w:pPr>
      <w:r>
        <w:t xml:space="preserve">5.5 Software</w:t>
      </w:r>
    </w:p>
    <w:p>
      <w:pPr>
        <w:spacing w:after="120"/>
      </w:pPr>
      <w:r>
        <w:rPr>
          <w:sz w:val="21"/>
          <w:szCs w:val="21"/>
        </w:rPr>
        <w:t xml:space="preserve">Statistical analyses will be performed using R.</w:t>
      </w:r>
    </w:p>
    <w:p>
      <w:pPr>
        <w:pStyle w:val="Heading1"/>
        <w:spacing w:after="150" w:before="300"/>
      </w:pPr>
      <w:r>
        <w:t xml:space="preserve">Section 6. Methods: Initial Data Analysis (IDA)</w:t>
      </w:r>
    </w:p>
    <w:p>
      <w:pPr>
        <w:pStyle w:val="Heading2"/>
        <w:spacing w:after="100" w:before="200"/>
      </w:pPr>
      <w:r>
        <w:t xml:space="preserve">6.1 Data preprocessing</w:t>
      </w:r>
    </w:p>
    <w:p>
      <w:pPr>
        <w:spacing w:after="120"/>
      </w:pPr>
      <w:r>
        <w:rPr>
          <w:sz w:val="21"/>
          <w:szCs w:val="21"/>
        </w:rPr>
        <w:t xml:space="preserve">Completed as described in section 3.4 (Data sets)</w:t>
      </w:r>
    </w:p>
    <w:p>
      <w:pPr>
        <w:pStyle w:val="Heading2"/>
        <w:spacing w:after="100" w:before="200"/>
      </w:pPr>
      <w:r>
        <w:t xml:space="preserve">6.2 Unit missingness</w:t>
      </w:r>
    </w:p>
    <w:p>
      <w:pPr>
        <w:spacing w:after="120"/>
      </w:pPr>
      <w:r>
        <w:rPr>
          <w:sz w:val="21"/>
          <w:szCs w:val="21"/>
        </w:rPr>
        <w:t xml:space="preserve">Not applicable by design (target population = fully enumerated), but completeness after merging across the three data sources was verified against the total count of 1025 Pokémon species.</w:t>
      </w:r>
    </w:p>
    <w:p>
      <w:pPr>
        <w:pStyle w:val="Heading2"/>
        <w:spacing w:after="100" w:before="200"/>
      </w:pPr>
      <w:r>
        <w:t xml:space="preserve">6.3 Unit profile</w:t>
      </w:r>
    </w:p>
    <w:p>
      <w:pPr>
        <w:spacing w:after="120"/>
      </w:pPr>
      <w:r>
        <w:rPr>
          <w:sz w:val="21"/>
          <w:szCs w:val="21"/>
        </w:rPr>
        <w:t xml:space="preserve">Not applicable</w:t>
      </w:r>
    </w:p>
    <w:p>
      <w:pPr>
        <w:pStyle w:val="Heading2"/>
        <w:spacing w:after="100" w:before="200"/>
      </w:pPr>
      <w:r>
        <w:t xml:space="preserve">6.4 Item missingness</w:t>
      </w:r>
    </w:p>
    <w:p>
      <w:pPr>
        <w:spacing w:after="120"/>
      </w:pPr>
      <w:r>
        <w:rPr>
          <w:sz w:val="21"/>
          <w:szCs w:val="21"/>
        </w:rPr>
        <w:t xml:space="preserve">Missing values (frequency and percentage) will be determined for all variables from section 4 (Variables), with particular attention to percentage_male, given the anticipated blanks for genderless species (Section 4.1, 5.3).</w:t>
      </w:r>
    </w:p>
    <w:p>
      <w:pPr>
        <w:pStyle w:val="Heading2"/>
        <w:spacing w:after="100" w:before="200"/>
      </w:pPr>
      <w:r>
        <w:t xml:space="preserve">6.5 Univariable descriptions</w:t>
      </w:r>
    </w:p>
    <w:p>
      <w:pPr>
        <w:spacing w:after="120"/>
      </w:pPr>
      <w:r>
        <w:rPr>
          <w:sz w:val="21"/>
          <w:szCs w:val="21"/>
        </w:rPr>
        <w:t xml:space="preserve">Continuous variables will be described with high resolution histograms, quantiles, extreme values (5 lowest and 5 highest values), measures of central tendency and dispersion, and number of distinct values.</w:t>
      </w:r>
    </w:p>
    <w:p>
      <w:pPr>
        <w:spacing w:after="120"/>
      </w:pPr>
      <w:r>
        <w:rPr>
          <w:sz w:val="21"/>
          <w:szCs w:val="21"/>
        </w:rPr>
        <w:t xml:space="preserve">Distributions of categorical variables will be described as frequencies and percentages.</w:t>
      </w:r>
    </w:p>
    <w:p>
      <w:pPr>
        <w:pStyle w:val="Heading2"/>
        <w:spacing w:after="100" w:before="200"/>
      </w:pPr>
      <w:r>
        <w:t xml:space="preserve">6.6 Multivariable descriptions</w:t>
      </w:r>
    </w:p>
    <w:p>
      <w:pPr>
        <w:spacing w:after="120"/>
      </w:pPr>
      <w:r>
        <w:rPr>
          <w:sz w:val="21"/>
          <w:szCs w:val="21"/>
        </w:rPr>
        <w:t xml:space="preserve">Summaries of Pokémon characteristics will be presented stratified by generation and evolutionary phase (two tables). These variables are considered “structural variables” to determine which associations may be of interest to examine prior to the main data analyses.</w:t>
      </w:r>
    </w:p>
    <w:p>
      <w:pPr>
        <w:pStyle w:val="ListParagraph"/>
        <w:numPr>
          <w:ilvl w:val="0"/>
          <w:numId w:val="2"/>
        </w:numPr>
        <w:spacing w:after="80"/>
      </w:pPr>
      <w:r>
        <w:rPr>
          <w:sz w:val="21"/>
          <w:szCs w:val="21"/>
        </w:rPr>
        <w:t xml:space="preserve">Evolutionary phase: Pokémon at later phases of evolution tend to be larger and stronger than earlier phases, and Pokémon that do not evolve tend to be larger and stronger than base Pokémon that do evolve.</w:t>
      </w:r>
    </w:p>
    <w:p>
      <w:pPr>
        <w:pStyle w:val="ListParagraph"/>
        <w:numPr>
          <w:ilvl w:val="0"/>
          <w:numId w:val="2"/>
        </w:numPr>
        <w:spacing w:after="80"/>
      </w:pPr>
      <w:r>
        <w:rPr>
          <w:sz w:val="21"/>
          <w:szCs w:val="21"/>
        </w:rPr>
        <w:t xml:space="preserve">Generation: It is important to assess if some characteristics of the released species change over time as generations are released.</w:t>
      </w:r>
    </w:p>
    <w:p>
      <w:pPr>
        <w:spacing w:after="120"/>
      </w:pPr>
      <w:r>
        <w:rPr>
          <w:sz w:val="21"/>
          <w:szCs w:val="21"/>
        </w:rPr>
        <w:t xml:space="preserve">Variables will include height, base statistics, gender, happiness, and catch rate.</w:t>
      </w:r>
    </w:p>
    <w:p>
      <w:pPr>
        <w:spacing w:after="120"/>
      </w:pPr>
      <w:r>
        <w:rPr>
          <w:sz w:val="21"/>
          <w:szCs w:val="21"/>
        </w:rPr>
        <w:t xml:space="preserve">Side-by-side boxplots of continuous variables with the structural variables, evolutionary phase and generation, will be constructed.</w:t>
      </w:r>
    </w:p>
    <w:p>
      <w:pPr>
        <w:spacing w:after="120"/>
      </w:pPr>
      <w:r>
        <w:rPr>
          <w:sz w:val="21"/>
          <w:szCs w:val="21"/>
        </w:rPr>
        <w:t xml:space="preserve">Association of height and base stats variables will be explored with scatter plots and a Spearman correlation plot.</w:t>
      </w:r>
    </w:p>
    <w:p>
      <w:pPr>
        <w:spacing w:after="120"/>
      </w:pPr>
      <w:r>
        <w:rPr>
          <w:sz w:val="21"/>
          <w:szCs w:val="21"/>
        </w:rPr>
        <w:t xml:space="preserve">Specific multivariable relationships will be considered:</w:t>
      </w:r>
    </w:p>
    <w:p>
      <w:pPr>
        <w:pStyle w:val="ListParagraph"/>
        <w:numPr>
          <w:ilvl w:val="0"/>
          <w:numId w:val="2"/>
        </w:numPr>
        <w:spacing w:after="80"/>
      </w:pPr>
      <w:r>
        <w:rPr>
          <w:sz w:val="21"/>
          <w:szCs w:val="21"/>
        </w:rPr>
        <w:t xml:space="preserve">Since the total variable is the sum of the 6 base stats is given, we will examine choosing the total or the 6 separate variables for the analyses. For example, if most of the heterogeneity in the 6 base stats is explained by total, the total will be used instead of all 6 base stats to increase degrees of freedom and eliminate the collinearity between these covariates.</w:t>
      </w:r>
    </w:p>
    <w:p>
      <w:pPr>
        <w:pStyle w:val="ListParagraph"/>
        <w:numPr>
          <w:ilvl w:val="0"/>
          <w:numId w:val="2"/>
        </w:numPr>
        <w:spacing w:after="80"/>
      </w:pPr>
      <w:r>
        <w:rPr>
          <w:sz w:val="21"/>
          <w:szCs w:val="21"/>
        </w:rPr>
        <w:t xml:space="preserve">Legendary, sub-legendary, and mythical Pokémon species are generally large and powerful. Comparisons of main covariates (e.g., height and base stats) between the four populations (legendary, sub-legendary, mythical, and normal) will be examined using boxplots and descriptive statistics to determine whether legendary, sub-legendary and mythical Pokémon species can be combined into a single category or should remain separate categories.</w:t>
      </w:r>
    </w:p>
    <w:p>
      <w:pPr>
        <w:spacing w:after="120"/>
      </w:pPr>
      <w:r>
        <w:rPr>
          <w:sz w:val="21"/>
          <w:szCs w:val="21"/>
        </w:rPr>
        <w:t xml:space="preserve">Species with potential outliers in the distribution of weight will be described. Species with potential outliers in the distribution of height will also be described (name, height, weight, special type).</w:t>
      </w:r>
    </w:p>
    <w:p>
      <w:pPr>
        <w:pStyle w:val="Heading1"/>
        <w:spacing w:after="150" w:before="300"/>
      </w:pPr>
      <w:r>
        <w:t xml:space="preserve">Section 7. Evaluation and Updates</w:t>
      </w:r>
    </w:p>
    <w:p>
      <w:pPr>
        <w:pStyle w:val="Heading2"/>
        <w:spacing w:after="100" w:before="200"/>
      </w:pPr>
      <w:r>
        <w:t xml:space="preserve">7.1 Evaluating the SAP</w:t>
      </w:r>
    </w:p>
    <w:p>
      <w:pPr>
        <w:spacing w:after="120"/>
      </w:pPr>
      <w:r>
        <w:rPr>
          <w:sz w:val="21"/>
          <w:szCs w:val="21"/>
        </w:rPr>
        <w:t xml:space="preserve">This is SAP version 1.0. Any evaluation and updates of the analysis plan will be completed after the initial data analysis has been conducted (Section 6 - IDA), following examination of missingness, distributions of variables, and multivariable descriptions of explanatory variables.</w:t>
      </w:r>
    </w:p>
    <w:p>
      <w:pPr>
        <w:pStyle w:val="Heading1"/>
        <w:spacing w:after="150" w:before="300"/>
      </w:pPr>
      <w:r>
        <w:t xml:space="preserve">Section 8. Supplement</w:t>
      </w:r>
    </w:p>
    <w:p>
      <w:pPr>
        <w:pStyle w:val="Heading2"/>
        <w:spacing w:after="100" w:before="200"/>
      </w:pPr>
      <w:r>
        <w:t xml:space="preserve">8.1 Key references</w:t>
      </w:r>
    </w:p>
    <w:p>
      <w:pPr>
        <w:spacing w:after="120"/>
      </w:pPr>
      <w:r>
        <w:rPr>
          <w:sz w:val="21"/>
          <w:szCs w:val="21"/>
        </w:rPr>
        <w:t xml:space="preserve">References for the Pokémon data are listed in section 3.1 (Background).</w:t>
      </w:r>
    </w:p>
    <w:p>
      <w:pPr>
        <w:pStyle w:val="Heading2"/>
        <w:spacing w:after="100" w:before="200"/>
      </w:pPr>
      <w:r>
        <w:t xml:space="preserve">8.2 Sustainable handling of analysis outputs</w:t>
      </w:r>
    </w:p>
    <w:p>
      <w:pPr>
        <w:spacing w:after="120"/>
      </w:pPr>
      <w:r>
        <w:rPr>
          <w:sz w:val="21"/>
          <w:szCs w:val="21"/>
        </w:rPr>
        <w:t xml:space="preserve">Data set, code, analysis reports, and the analysis plan will be available on https://stratosida.github.io/resources.html</w:t>
      </w:r>
    </w:p>
    <w:p>
      <w:pPr>
        <w:pStyle w:val="Heading2"/>
        <w:spacing w:after="100" w:before="200"/>
      </w:pPr>
      <w:r>
        <w:t xml:space="preserve">8.3 Data dictionary</w:t>
      </w:r>
    </w:p>
    <w:p>
      <w:pPr>
        <w:spacing w:after="120"/>
      </w:pPr>
      <w:r>
        <w:rPr>
          <w:sz w:val="21"/>
          <w:szCs w:val="21"/>
        </w:rPr>
        <w:t xml:space="preserve">Table 2. Abbreviated data dictionary with original variables to be used in the main data analysis (full data dictionary on the GitHub repository).</w:t>
      </w:r>
    </w:p>
    <w:tbl>
      <w:tblPr>
        <w:tblW w:type="dxa" w:w="9026"/>
        <w:tblBorders>
          <w:top w:val="single" w:color="999999" w:sz="2"/>
          <w:left w:val="single" w:color="999999" w:sz="2"/>
          <w:bottom w:val="single" w:color="999999" w:sz="2"/>
          <w:right w:val="single" w:color="999999" w:sz="2"/>
          <w:insideH w:val="single" w:color="CCCCCC" w:sz="2"/>
          <w:insideV w:val="single" w:color="CCCCCC" w:sz="2"/>
        </w:tblBorders>
      </w:tblPr>
      <w:tblGrid>
        <w:gridCol w:w="1500"/>
        <w:gridCol w:w="1500"/>
        <w:gridCol w:w="4526"/>
        <w:gridCol w:w="1500"/>
      </w:tblGrid>
      <w:tr>
        <w:trPr>
          <w:tblHeader/>
        </w:trPr>
        <w:tc>
          <w:tcPr>
            <w:tcW w:type="dxa" w:w="1500"/>
            <w:shd w:fill="D9E2F3" w:val="clear"/>
            <w:tcMar>
              <w:top w:type="dxa" w:w="60"/>
              <w:left w:type="dxa" w:w="100"/>
              <w:bottom w:type="dxa" w:w="60"/>
              <w:right w:type="dxa" w:w="100"/>
            </w:tcMar>
          </w:tcPr>
          <w:p>
            <w:r>
              <w:rPr>
                <w:b/>
                <w:bCs/>
                <w:sz w:val="18"/>
                <w:szCs w:val="18"/>
              </w:rPr>
              <w:t xml:space="preserve">Variable</w:t>
            </w:r>
          </w:p>
        </w:tc>
        <w:tc>
          <w:tcPr>
            <w:tcW w:type="dxa" w:w="1500"/>
            <w:shd w:fill="D9E2F3" w:val="clear"/>
            <w:tcMar>
              <w:top w:type="dxa" w:w="60"/>
              <w:left w:type="dxa" w:w="100"/>
              <w:bottom w:type="dxa" w:w="60"/>
              <w:right w:type="dxa" w:w="100"/>
            </w:tcMar>
          </w:tcPr>
          <w:p>
            <w:r>
              <w:rPr>
                <w:b/>
                <w:bCs/>
                <w:sz w:val="18"/>
                <w:szCs w:val="18"/>
              </w:rPr>
              <w:t xml:space="preserve">Variable Name</w:t>
            </w:r>
          </w:p>
        </w:tc>
        <w:tc>
          <w:tcPr>
            <w:tcW w:type="dxa" w:w="4526"/>
            <w:shd w:fill="D9E2F3" w:val="clear"/>
            <w:tcMar>
              <w:top w:type="dxa" w:w="60"/>
              <w:left w:type="dxa" w:w="100"/>
              <w:bottom w:type="dxa" w:w="60"/>
              <w:right w:type="dxa" w:w="100"/>
            </w:tcMar>
          </w:tcPr>
          <w:p>
            <w:r>
              <w:rPr>
                <w:b/>
                <w:bCs/>
                <w:sz w:val="18"/>
                <w:szCs w:val="18"/>
              </w:rPr>
              <w:t xml:space="preserve">Description</w:t>
            </w:r>
          </w:p>
        </w:tc>
        <w:tc>
          <w:tcPr>
            <w:tcW w:type="dxa" w:w="1500"/>
            <w:shd w:fill="D9E2F3" w:val="clear"/>
            <w:tcMar>
              <w:top w:type="dxa" w:w="60"/>
              <w:left w:type="dxa" w:w="100"/>
              <w:bottom w:type="dxa" w:w="60"/>
              <w:right w:type="dxa" w:w="100"/>
            </w:tcMar>
          </w:tcPr>
          <w:p>
            <w:r>
              <w:rPr>
                <w:b/>
                <w:bCs/>
                <w:sz w:val="18"/>
                <w:szCs w:val="18"/>
              </w:rPr>
              <w:t xml:space="preserve">Source</w:t>
            </w:r>
          </w:p>
        </w:tc>
      </w:tr>
      <w:tr>
        <w:trPr>
          <w:tblHeader w:val="false"/>
        </w:trPr>
        <w:tc>
          <w:tcPr>
            <w:tcW w:type="dxa" w:w="1500"/>
            <w:tcMar>
              <w:top w:type="dxa" w:w="60"/>
              <w:left w:type="dxa" w:w="100"/>
              <w:bottom w:type="dxa" w:w="60"/>
              <w:right w:type="dxa" w:w="100"/>
            </w:tcMar>
          </w:tcPr>
          <w:p>
            <w:r>
              <w:rPr>
                <w:b w:val="false"/>
                <w:bCs w:val="false"/>
                <w:sz w:val="18"/>
                <w:szCs w:val="18"/>
              </w:rPr>
              <w:t xml:space="preserve">Pokémon name</w:t>
            </w:r>
          </w:p>
        </w:tc>
        <w:tc>
          <w:tcPr>
            <w:tcW w:type="dxa" w:w="1500"/>
            <w:tcMar>
              <w:top w:type="dxa" w:w="60"/>
              <w:left w:type="dxa" w:w="100"/>
              <w:bottom w:type="dxa" w:w="60"/>
              <w:right w:type="dxa" w:w="100"/>
            </w:tcMar>
          </w:tcPr>
          <w:p>
            <w:r>
              <w:rPr>
                <w:b w:val="false"/>
                <w:bCs w:val="false"/>
                <w:sz w:val="18"/>
                <w:szCs w:val="18"/>
              </w:rPr>
              <w:t xml:space="preserve">name</w:t>
            </w:r>
          </w:p>
        </w:tc>
        <w:tc>
          <w:tcPr>
            <w:tcW w:type="dxa" w:w="4526"/>
            <w:tcMar>
              <w:top w:type="dxa" w:w="60"/>
              <w:left w:type="dxa" w:w="100"/>
              <w:bottom w:type="dxa" w:w="60"/>
              <w:right w:type="dxa" w:w="100"/>
            </w:tcMar>
          </w:tcPr>
          <w:p>
            <w:r>
              <w:rPr>
                <w:b w:val="false"/>
                <w:bCs w:val="false"/>
                <w:sz w:val="18"/>
                <w:szCs w:val="18"/>
              </w:rPr>
              <w:t xml:space="preserve">English name of the Pokémon species</w:t>
            </w:r>
          </w:p>
        </w:tc>
        <w:tc>
          <w:tcPr>
            <w:tcW w:type="dxa" w:w="1500"/>
            <w:tcMar>
              <w:top w:type="dxa" w:w="60"/>
              <w:left w:type="dxa" w:w="100"/>
              <w:bottom w:type="dxa" w:w="60"/>
              <w:right w:type="dxa" w:w="100"/>
            </w:tcMar>
          </w:tcPr>
          <w:p>
            <w:r>
              <w:rPr>
                <w:b w:val="false"/>
                <w:bCs w:val="false"/>
                <w:sz w:val="18"/>
                <w:szCs w:val="18"/>
              </w:rPr>
              <w:t xml:space="preserve">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Pokédex Number</w:t>
            </w:r>
          </w:p>
        </w:tc>
        <w:tc>
          <w:tcPr>
            <w:tcW w:type="dxa" w:w="1500"/>
            <w:tcMar>
              <w:top w:type="dxa" w:w="60"/>
              <w:left w:type="dxa" w:w="100"/>
              <w:bottom w:type="dxa" w:w="60"/>
              <w:right w:type="dxa" w:w="100"/>
            </w:tcMar>
          </w:tcPr>
          <w:p>
            <w:r>
              <w:rPr>
                <w:b w:val="false"/>
                <w:bCs w:val="false"/>
                <w:sz w:val="18"/>
                <w:szCs w:val="18"/>
              </w:rPr>
              <w:t xml:space="preserve">pokedex_number</w:t>
            </w:r>
          </w:p>
        </w:tc>
        <w:tc>
          <w:tcPr>
            <w:tcW w:type="dxa" w:w="4526"/>
            <w:tcMar>
              <w:top w:type="dxa" w:w="60"/>
              <w:left w:type="dxa" w:w="100"/>
              <w:bottom w:type="dxa" w:w="60"/>
              <w:right w:type="dxa" w:w="100"/>
            </w:tcMar>
          </w:tcPr>
          <w:p>
            <w:r>
              <w:rPr>
                <w:b w:val="false"/>
                <w:bCs w:val="false"/>
                <w:sz w:val="18"/>
                <w:szCs w:val="18"/>
              </w:rPr>
              <w:t xml:space="preserve">Unique number for each Pokémon species</w:t>
            </w:r>
          </w:p>
        </w:tc>
        <w:tc>
          <w:tcPr>
            <w:tcW w:type="dxa" w:w="1500"/>
            <w:tcMar>
              <w:top w:type="dxa" w:w="60"/>
              <w:left w:type="dxa" w:w="100"/>
              <w:bottom w:type="dxa" w:w="60"/>
              <w:right w:type="dxa" w:w="100"/>
            </w:tcMar>
          </w:tcPr>
          <w:p>
            <w:r>
              <w:rPr>
                <w:b w:val="false"/>
                <w:bCs w:val="false"/>
                <w:sz w:val="18"/>
                <w:szCs w:val="18"/>
              </w:rPr>
              <w:t xml:space="preserve">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Evolutionary phase</w:t>
            </w:r>
          </w:p>
        </w:tc>
        <w:tc>
          <w:tcPr>
            <w:tcW w:type="dxa" w:w="1500"/>
            <w:tcMar>
              <w:top w:type="dxa" w:w="60"/>
              <w:left w:type="dxa" w:w="100"/>
              <w:bottom w:type="dxa" w:w="60"/>
              <w:right w:type="dxa" w:w="100"/>
            </w:tcMar>
          </w:tcPr>
          <w:p>
            <w:r>
              <w:rPr>
                <w:b w:val="false"/>
                <w:bCs w:val="false"/>
                <w:sz w:val="18"/>
                <w:szCs w:val="18"/>
              </w:rPr>
              <w:t xml:space="preserve">PokemonPhase_5cat</w:t>
            </w:r>
          </w:p>
        </w:tc>
        <w:tc>
          <w:tcPr>
            <w:tcW w:type="dxa" w:w="4526"/>
            <w:tcMar>
              <w:top w:type="dxa" w:w="60"/>
              <w:left w:type="dxa" w:w="100"/>
              <w:bottom w:type="dxa" w:w="60"/>
              <w:right w:type="dxa" w:w="100"/>
            </w:tcMar>
          </w:tcPr>
          <w:p>
            <w:r>
              <w:rPr>
                <w:b w:val="false"/>
                <w:bCs w:val="false"/>
                <w:sz w:val="18"/>
                <w:szCs w:val="18"/>
              </w:rPr>
              <w:t xml:space="preserve">Levels: Baby, Base, Phase1, Phase2, NotEvolving. Reference level = Base</w:t>
            </w:r>
          </w:p>
        </w:tc>
        <w:tc>
          <w:tcPr>
            <w:tcW w:type="dxa" w:w="1500"/>
            <w:tcMar>
              <w:top w:type="dxa" w:w="60"/>
              <w:left w:type="dxa" w:w="100"/>
              <w:bottom w:type="dxa" w:w="60"/>
              <w:right w:type="dxa" w:w="100"/>
            </w:tcMar>
          </w:tcPr>
          <w:p>
            <w:r>
              <w:rPr>
                <w:b w:val="false"/>
                <w:bCs w:val="false"/>
                <w:sz w:val="18"/>
                <w:szCs w:val="18"/>
              </w:rPr>
              <w:t xml:space="preserve">Manually created based on 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Pokémon ID</w:t>
            </w:r>
          </w:p>
        </w:tc>
        <w:tc>
          <w:tcPr>
            <w:tcW w:type="dxa" w:w="1500"/>
            <w:tcMar>
              <w:top w:type="dxa" w:w="60"/>
              <w:left w:type="dxa" w:w="100"/>
              <w:bottom w:type="dxa" w:w="60"/>
              <w:right w:type="dxa" w:w="100"/>
            </w:tcMar>
          </w:tcPr>
          <w:p>
            <w:r>
              <w:rPr>
                <w:b w:val="false"/>
                <w:bCs w:val="false"/>
                <w:sz w:val="18"/>
                <w:szCs w:val="18"/>
              </w:rPr>
              <w:t xml:space="preserve">PokemonID</w:t>
            </w:r>
          </w:p>
        </w:tc>
        <w:tc>
          <w:tcPr>
            <w:tcW w:type="dxa" w:w="4526"/>
            <w:tcMar>
              <w:top w:type="dxa" w:w="60"/>
              <w:left w:type="dxa" w:w="100"/>
              <w:bottom w:type="dxa" w:w="60"/>
              <w:right w:type="dxa" w:w="100"/>
            </w:tcMar>
          </w:tcPr>
          <w:p>
            <w:r>
              <w:rPr>
                <w:b w:val="false"/>
                <w:bCs w:val="false"/>
                <w:sz w:val="18"/>
                <w:szCs w:val="18"/>
              </w:rPr>
              <w:t xml:space="preserve">Number corresponding to each Pokémon evolutionary family</w:t>
            </w:r>
          </w:p>
        </w:tc>
        <w:tc>
          <w:tcPr>
            <w:tcW w:type="dxa" w:w="1500"/>
            <w:tcMar>
              <w:top w:type="dxa" w:w="60"/>
              <w:left w:type="dxa" w:w="100"/>
              <w:bottom w:type="dxa" w:w="60"/>
              <w:right w:type="dxa" w:w="100"/>
            </w:tcMar>
          </w:tcPr>
          <w:p>
            <w:r>
              <w:rPr>
                <w:b w:val="false"/>
                <w:bCs w:val="false"/>
                <w:sz w:val="18"/>
                <w:szCs w:val="18"/>
              </w:rPr>
              <w:t xml:space="preserve">Manually created based on 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Weight (kg)</w:t>
            </w:r>
          </w:p>
        </w:tc>
        <w:tc>
          <w:tcPr>
            <w:tcW w:type="dxa" w:w="1500"/>
            <w:tcMar>
              <w:top w:type="dxa" w:w="60"/>
              <w:left w:type="dxa" w:w="100"/>
              <w:bottom w:type="dxa" w:w="60"/>
              <w:right w:type="dxa" w:w="100"/>
            </w:tcMar>
          </w:tcPr>
          <w:p>
            <w:r>
              <w:rPr>
                <w:b w:val="false"/>
                <w:bCs w:val="false"/>
                <w:sz w:val="18"/>
                <w:szCs w:val="18"/>
              </w:rPr>
              <w:t xml:space="preserve">weight_kg</w:t>
            </w:r>
          </w:p>
        </w:tc>
        <w:tc>
          <w:tcPr>
            <w:tcW w:type="dxa" w:w="4526"/>
            <w:tcMar>
              <w:top w:type="dxa" w:w="60"/>
              <w:left w:type="dxa" w:w="100"/>
              <w:bottom w:type="dxa" w:w="60"/>
              <w:right w:type="dxa" w:w="100"/>
            </w:tcMar>
          </w:tcPr>
          <w:p>
            <w:r>
              <w:rPr>
                <w:b w:val="false"/>
                <w:bCs w:val="false"/>
                <w:sz w:val="18"/>
                <w:szCs w:val="18"/>
              </w:rPr>
              <w:t xml:space="preserve">Weight of a Pokémon species in kg</w:t>
            </w:r>
          </w:p>
        </w:tc>
        <w:tc>
          <w:tcPr>
            <w:tcW w:type="dxa" w:w="1500"/>
            <w:tcMar>
              <w:top w:type="dxa" w:w="60"/>
              <w:left w:type="dxa" w:w="100"/>
              <w:bottom w:type="dxa" w:w="60"/>
              <w:right w:type="dxa" w:w="100"/>
            </w:tcMar>
          </w:tcPr>
          <w:p>
            <w:r>
              <w:rPr>
                <w:b w:val="false"/>
                <w:bCs w:val="false"/>
                <w:sz w:val="18"/>
                <w:szCs w:val="18"/>
              </w:rPr>
              <w:t xml:space="preserve">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Height (m)</w:t>
            </w:r>
          </w:p>
        </w:tc>
        <w:tc>
          <w:tcPr>
            <w:tcW w:type="dxa" w:w="1500"/>
            <w:tcMar>
              <w:top w:type="dxa" w:w="60"/>
              <w:left w:type="dxa" w:w="100"/>
              <w:bottom w:type="dxa" w:w="60"/>
              <w:right w:type="dxa" w:w="100"/>
            </w:tcMar>
          </w:tcPr>
          <w:p>
            <w:r>
              <w:rPr>
                <w:b w:val="false"/>
                <w:bCs w:val="false"/>
                <w:sz w:val="18"/>
                <w:szCs w:val="18"/>
              </w:rPr>
              <w:t xml:space="preserve">height_m</w:t>
            </w:r>
          </w:p>
        </w:tc>
        <w:tc>
          <w:tcPr>
            <w:tcW w:type="dxa" w:w="4526"/>
            <w:tcMar>
              <w:top w:type="dxa" w:w="60"/>
              <w:left w:type="dxa" w:w="100"/>
              <w:bottom w:type="dxa" w:w="60"/>
              <w:right w:type="dxa" w:w="100"/>
            </w:tcMar>
          </w:tcPr>
          <w:p>
            <w:r>
              <w:rPr>
                <w:b w:val="false"/>
                <w:bCs w:val="false"/>
                <w:sz w:val="18"/>
                <w:szCs w:val="18"/>
              </w:rPr>
              <w:t xml:space="preserve">Height of a Pokémon species in m</w:t>
            </w:r>
          </w:p>
        </w:tc>
        <w:tc>
          <w:tcPr>
            <w:tcW w:type="dxa" w:w="1500"/>
            <w:tcMar>
              <w:top w:type="dxa" w:w="60"/>
              <w:left w:type="dxa" w:w="100"/>
              <w:bottom w:type="dxa" w:w="60"/>
              <w:right w:type="dxa" w:w="100"/>
            </w:tcMar>
          </w:tcPr>
          <w:p>
            <w:r>
              <w:rPr>
                <w:b w:val="false"/>
                <w:bCs w:val="false"/>
                <w:sz w:val="18"/>
                <w:szCs w:val="18"/>
              </w:rPr>
              <w:t xml:space="preserve">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Percentage Male</w:t>
            </w:r>
          </w:p>
        </w:tc>
        <w:tc>
          <w:tcPr>
            <w:tcW w:type="dxa" w:w="1500"/>
            <w:tcMar>
              <w:top w:type="dxa" w:w="60"/>
              <w:left w:type="dxa" w:w="100"/>
              <w:bottom w:type="dxa" w:w="60"/>
              <w:right w:type="dxa" w:w="100"/>
            </w:tcMar>
          </w:tcPr>
          <w:p>
            <w:r>
              <w:rPr>
                <w:b w:val="false"/>
                <w:bCs w:val="false"/>
                <w:sz w:val="18"/>
                <w:szCs w:val="18"/>
              </w:rPr>
              <w:t xml:space="preserve">percentage_male</w:t>
            </w:r>
          </w:p>
        </w:tc>
        <w:tc>
          <w:tcPr>
            <w:tcW w:type="dxa" w:w="4526"/>
            <w:tcMar>
              <w:top w:type="dxa" w:w="60"/>
              <w:left w:type="dxa" w:w="100"/>
              <w:bottom w:type="dxa" w:w="60"/>
              <w:right w:type="dxa" w:w="100"/>
            </w:tcMar>
          </w:tcPr>
          <w:p>
            <w:r>
              <w:rPr>
                <w:b w:val="false"/>
                <w:bCs w:val="false"/>
                <w:sz w:val="18"/>
                <w:szCs w:val="18"/>
              </w:rPr>
              <w:t xml:space="preserve">The percentage of the Pokémon species that is male; blank if Pokémon is genderless</w:t>
            </w:r>
          </w:p>
        </w:tc>
        <w:tc>
          <w:tcPr>
            <w:tcW w:type="dxa" w:w="1500"/>
            <w:tcMar>
              <w:top w:type="dxa" w:w="60"/>
              <w:left w:type="dxa" w:w="100"/>
              <w:bottom w:type="dxa" w:w="60"/>
              <w:right w:type="dxa" w:w="100"/>
            </w:tcMar>
          </w:tcPr>
          <w:p>
            <w:r>
              <w:rPr>
                <w:b w:val="false"/>
                <w:bCs w:val="false"/>
                <w:sz w:val="18"/>
                <w:szCs w:val="18"/>
              </w:rPr>
              <w:t xml:space="preserve">The Complete Pokémon Dataset</w:t>
            </w:r>
          </w:p>
        </w:tc>
      </w:tr>
      <w:tr>
        <w:trPr>
          <w:tblHeader w:val="false"/>
        </w:trPr>
        <w:tc>
          <w:tcPr>
            <w:tcW w:type="dxa" w:w="1500"/>
            <w:tcMar>
              <w:top w:type="dxa" w:w="60"/>
              <w:left w:type="dxa" w:w="100"/>
              <w:bottom w:type="dxa" w:w="60"/>
              <w:right w:type="dxa" w:w="100"/>
            </w:tcMar>
          </w:tcPr>
          <w:p>
            <w:r>
              <w:rPr>
                <w:b w:val="false"/>
                <w:bCs w:val="false"/>
                <w:sz w:val="18"/>
                <w:szCs w:val="18"/>
              </w:rPr>
              <w:t xml:space="preserve">Type 1</w:t>
            </w:r>
          </w:p>
        </w:tc>
        <w:tc>
          <w:tcPr>
            <w:tcW w:type="dxa" w:w="1500"/>
            <w:tcMar>
              <w:top w:type="dxa" w:w="60"/>
              <w:left w:type="dxa" w:w="100"/>
              <w:bottom w:type="dxa" w:w="60"/>
              <w:right w:type="dxa" w:w="100"/>
            </w:tcMar>
          </w:tcPr>
          <w:p>
            <w:r>
              <w:rPr>
                <w:b w:val="false"/>
                <w:bCs w:val="false"/>
                <w:sz w:val="18"/>
                <w:szCs w:val="18"/>
              </w:rPr>
              <w:t xml:space="preserve">type1</w:t>
            </w:r>
          </w:p>
        </w:tc>
        <w:tc>
          <w:tcPr>
            <w:tcW w:type="dxa" w:w="4526"/>
            <w:tcMar>
              <w:top w:type="dxa" w:w="60"/>
              <w:left w:type="dxa" w:w="100"/>
              <w:bottom w:type="dxa" w:w="60"/>
              <w:right w:type="dxa" w:w="100"/>
            </w:tcMar>
          </w:tcPr>
          <w:p>
            <w:r>
              <w:rPr>
                <w:b w:val="false"/>
                <w:bCs w:val="false"/>
                <w:sz w:val="18"/>
                <w:szCs w:val="18"/>
              </w:rPr>
              <w:t xml:space="preserve">Properties applied to Pokémon and their moves, which affect the power of moves in battle. A Pokémon can have 1 or 2 types.</w:t>
            </w:r>
          </w:p>
        </w:tc>
        <w:tc>
          <w:tcPr>
            <w:tcW w:type="dxa" w:w="1500"/>
            <w:tcMar>
              <w:top w:type="dxa" w:w="60"/>
              <w:left w:type="dxa" w:w="100"/>
              <w:bottom w:type="dxa" w:w="60"/>
              <w:right w:type="dxa" w:w="100"/>
            </w:tcMar>
          </w:tcPr>
          <w:p>
            <w:r>
              <w:rPr>
                <w:b w:val="false"/>
                <w:bCs w:val="false"/>
                <w:sz w:val="18"/>
                <w:szCs w:val="18"/>
              </w:rPr>
              <w:t xml:space="preserve">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Type 2</w:t>
            </w:r>
          </w:p>
        </w:tc>
        <w:tc>
          <w:tcPr>
            <w:tcW w:type="dxa" w:w="1500"/>
            <w:tcMar>
              <w:top w:type="dxa" w:w="60"/>
              <w:left w:type="dxa" w:w="100"/>
              <w:bottom w:type="dxa" w:w="60"/>
              <w:right w:type="dxa" w:w="100"/>
            </w:tcMar>
          </w:tcPr>
          <w:p>
            <w:r>
              <w:rPr>
                <w:b w:val="false"/>
                <w:bCs w:val="false"/>
                <w:sz w:val="18"/>
                <w:szCs w:val="18"/>
              </w:rPr>
              <w:t xml:space="preserve">type2</w:t>
            </w:r>
          </w:p>
        </w:tc>
        <w:tc>
          <w:tcPr>
            <w:tcW w:type="dxa" w:w="4526"/>
            <w:tcMar>
              <w:top w:type="dxa" w:w="60"/>
              <w:left w:type="dxa" w:w="100"/>
              <w:bottom w:type="dxa" w:w="60"/>
              <w:right w:type="dxa" w:w="100"/>
            </w:tcMar>
          </w:tcPr>
          <w:p>
            <w:r>
              <w:rPr>
                <w:b w:val="false"/>
                <w:bCs w:val="false"/>
                <w:sz w:val="18"/>
                <w:szCs w:val="18"/>
              </w:rPr>
              <w:t xml:space="preserve">As above, blank for single-type Pokémon</w:t>
            </w:r>
          </w:p>
        </w:tc>
        <w:tc>
          <w:tcPr>
            <w:tcW w:type="dxa" w:w="1500"/>
            <w:tcMar>
              <w:top w:type="dxa" w:w="60"/>
              <w:left w:type="dxa" w:w="100"/>
              <w:bottom w:type="dxa" w:w="60"/>
              <w:right w:type="dxa" w:w="100"/>
            </w:tcMar>
          </w:tcPr>
          <w:p>
            <w:r>
              <w:rPr>
                <w:b w:val="false"/>
                <w:bCs w:val="false"/>
                <w:sz w:val="18"/>
                <w:szCs w:val="18"/>
              </w:rPr>
              <w:t xml:space="preserve">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Special Status</w:t>
            </w:r>
          </w:p>
        </w:tc>
        <w:tc>
          <w:tcPr>
            <w:tcW w:type="dxa" w:w="1500"/>
            <w:tcMar>
              <w:top w:type="dxa" w:w="60"/>
              <w:left w:type="dxa" w:w="100"/>
              <w:bottom w:type="dxa" w:w="60"/>
              <w:right w:type="dxa" w:w="100"/>
            </w:tcMar>
          </w:tcPr>
          <w:p>
            <w:r>
              <w:rPr>
                <w:b w:val="false"/>
                <w:bCs w:val="false"/>
                <w:sz w:val="18"/>
                <w:szCs w:val="18"/>
              </w:rPr>
              <w:t xml:space="preserve">special_status</w:t>
            </w:r>
          </w:p>
        </w:tc>
        <w:tc>
          <w:tcPr>
            <w:tcW w:type="dxa" w:w="4526"/>
            <w:tcMar>
              <w:top w:type="dxa" w:w="60"/>
              <w:left w:type="dxa" w:w="100"/>
              <w:bottom w:type="dxa" w:w="60"/>
              <w:right w:type="dxa" w:w="100"/>
            </w:tcMar>
          </w:tcPr>
          <w:p>
            <w:r>
              <w:rPr>
                <w:b w:val="false"/>
                <w:bCs w:val="false"/>
                <w:sz w:val="18"/>
                <w:szCs w:val="18"/>
              </w:rPr>
              <w:t xml:space="preserve">Categorical variable indicating if a Pokémon has mythical, legendary, sub-legendary, or normal status</w:t>
            </w:r>
          </w:p>
        </w:tc>
        <w:tc>
          <w:tcPr>
            <w:tcW w:type="dxa" w:w="1500"/>
            <w:tcMar>
              <w:top w:type="dxa" w:w="60"/>
              <w:left w:type="dxa" w:w="100"/>
              <w:bottom w:type="dxa" w:w="60"/>
              <w:right w:type="dxa" w:w="100"/>
            </w:tcMar>
          </w:tcPr>
          <w:p>
            <w:r>
              <w:rPr>
                <w:b w:val="false"/>
                <w:bCs w:val="false"/>
                <w:sz w:val="18"/>
                <w:szCs w:val="18"/>
              </w:rPr>
              <w:t xml:space="preserve">Manually created based on Serebii.net</w:t>
            </w:r>
          </w:p>
        </w:tc>
      </w:tr>
      <w:tr>
        <w:trPr>
          <w:tblHeader w:val="false"/>
        </w:trPr>
        <w:tc>
          <w:tcPr>
            <w:tcW w:type="dxa" w:w="1500"/>
            <w:tcMar>
              <w:top w:type="dxa" w:w="60"/>
              <w:left w:type="dxa" w:w="100"/>
              <w:bottom w:type="dxa" w:w="60"/>
              <w:right w:type="dxa" w:w="100"/>
            </w:tcMar>
          </w:tcPr>
          <w:p>
            <w:r>
              <w:rPr>
                <w:b w:val="false"/>
                <w:bCs w:val="false"/>
                <w:sz w:val="18"/>
                <w:szCs w:val="18"/>
              </w:rPr>
              <w:t xml:space="preserve">Catch Rate</w:t>
            </w:r>
          </w:p>
        </w:tc>
        <w:tc>
          <w:tcPr>
            <w:tcW w:type="dxa" w:w="1500"/>
            <w:tcMar>
              <w:top w:type="dxa" w:w="60"/>
              <w:left w:type="dxa" w:w="100"/>
              <w:bottom w:type="dxa" w:w="60"/>
              <w:right w:type="dxa" w:w="100"/>
            </w:tcMar>
          </w:tcPr>
          <w:p>
            <w:r>
              <w:rPr>
                <w:b w:val="false"/>
                <w:bCs w:val="false"/>
                <w:sz w:val="18"/>
                <w:szCs w:val="18"/>
              </w:rPr>
              <w:t xml:space="preserve">catch_rate</w:t>
            </w:r>
          </w:p>
        </w:tc>
        <w:tc>
          <w:tcPr>
            <w:tcW w:type="dxa" w:w="4526"/>
            <w:tcMar>
              <w:top w:type="dxa" w:w="60"/>
              <w:left w:type="dxa" w:w="100"/>
              <w:bottom w:type="dxa" w:w="60"/>
              <w:right w:type="dxa" w:w="100"/>
            </w:tcMar>
          </w:tcPr>
          <w:p>
            <w:r>
              <w:rPr>
                <w:b w:val="false"/>
                <w:bCs w:val="false"/>
                <w:sz w:val="18"/>
                <w:szCs w:val="18"/>
              </w:rPr>
              <w:t xml:space="preserve">Catch rate is related to the probability of catching wild Pokémon</w:t>
            </w:r>
          </w:p>
        </w:tc>
        <w:tc>
          <w:tcPr>
            <w:tcW w:type="dxa" w:w="1500"/>
            <w:tcMar>
              <w:top w:type="dxa" w:w="60"/>
              <w:left w:type="dxa" w:w="100"/>
              <w:bottom w:type="dxa" w:w="60"/>
              <w:right w:type="dxa" w:w="100"/>
            </w:tcMar>
          </w:tcPr>
          <w:p>
            <w:r>
              <w:rPr>
                <w:b w:val="false"/>
                <w:bCs w:val="false"/>
                <w:sz w:val="18"/>
                <w:szCs w:val="18"/>
              </w:rPr>
              <w:t xml:space="preserve">The Complete Pokémon Dataset</w:t>
            </w:r>
          </w:p>
        </w:tc>
      </w:tr>
      <w:tr>
        <w:trPr>
          <w:tblHeader w:val="false"/>
        </w:trPr>
        <w:tc>
          <w:tcPr>
            <w:tcW w:type="dxa" w:w="1500"/>
            <w:tcMar>
              <w:top w:type="dxa" w:w="60"/>
              <w:left w:type="dxa" w:w="100"/>
              <w:bottom w:type="dxa" w:w="60"/>
              <w:right w:type="dxa" w:w="100"/>
            </w:tcMar>
          </w:tcPr>
          <w:p>
            <w:r>
              <w:rPr>
                <w:b w:val="false"/>
                <w:bCs w:val="false"/>
                <w:sz w:val="18"/>
                <w:szCs w:val="18"/>
              </w:rPr>
              <w:t xml:space="preserve">Base Friendship (Happiness)</w:t>
            </w:r>
          </w:p>
        </w:tc>
        <w:tc>
          <w:tcPr>
            <w:tcW w:type="dxa" w:w="1500"/>
            <w:tcMar>
              <w:top w:type="dxa" w:w="60"/>
              <w:left w:type="dxa" w:w="100"/>
              <w:bottom w:type="dxa" w:w="60"/>
              <w:right w:type="dxa" w:w="100"/>
            </w:tcMar>
          </w:tcPr>
          <w:p>
            <w:r>
              <w:rPr>
                <w:b w:val="false"/>
                <w:bCs w:val="false"/>
                <w:sz w:val="18"/>
                <w:szCs w:val="18"/>
              </w:rPr>
              <w:t xml:space="preserve">base_happiness_8</w:t>
            </w:r>
          </w:p>
        </w:tc>
        <w:tc>
          <w:tcPr>
            <w:tcW w:type="dxa" w:w="4526"/>
            <w:tcMar>
              <w:top w:type="dxa" w:w="60"/>
              <w:left w:type="dxa" w:w="100"/>
              <w:bottom w:type="dxa" w:w="60"/>
              <w:right w:type="dxa" w:w="100"/>
            </w:tcMar>
          </w:tcPr>
          <w:p>
            <w:r>
              <w:rPr>
                <w:b w:val="false"/>
                <w:bCs w:val="false"/>
                <w:sz w:val="18"/>
                <w:szCs w:val="18"/>
              </w:rPr>
              <w:t xml:space="preserve">A numeric value ranging from 0 to 140 representing how much a Pokémon is attached to their trainer and enjoys being in their care</w:t>
            </w:r>
          </w:p>
        </w:tc>
        <w:tc>
          <w:tcPr>
            <w:tcW w:type="dxa" w:w="1500"/>
            <w:tcMar>
              <w:top w:type="dxa" w:w="60"/>
              <w:left w:type="dxa" w:w="100"/>
              <w:bottom w:type="dxa" w:w="60"/>
              <w:right w:type="dxa" w:w="100"/>
            </w:tcMar>
          </w:tcPr>
          <w:p>
            <w:r>
              <w:rPr>
                <w:b w:val="false"/>
                <w:bCs w:val="false"/>
                <w:sz w:val="18"/>
                <w:szCs w:val="18"/>
              </w:rPr>
              <w:t xml:space="preserve">Bulbapedia</w:t>
            </w:r>
          </w:p>
        </w:tc>
      </w:tr>
      <w:tr>
        <w:trPr>
          <w:tblHeader w:val="false"/>
        </w:trPr>
        <w:tc>
          <w:tcPr>
            <w:tcW w:type="dxa" w:w="1500"/>
            <w:tcMar>
              <w:top w:type="dxa" w:w="60"/>
              <w:left w:type="dxa" w:w="100"/>
              <w:bottom w:type="dxa" w:w="60"/>
              <w:right w:type="dxa" w:w="100"/>
            </w:tcMar>
          </w:tcPr>
          <w:p>
            <w:r>
              <w:rPr>
                <w:b w:val="false"/>
                <w:bCs w:val="false"/>
                <w:sz w:val="18"/>
                <w:szCs w:val="18"/>
              </w:rPr>
              <w:t xml:space="preserve">Hit Points</w:t>
            </w:r>
          </w:p>
        </w:tc>
        <w:tc>
          <w:tcPr>
            <w:tcW w:type="dxa" w:w="1500"/>
            <w:tcMar>
              <w:top w:type="dxa" w:w="60"/>
              <w:left w:type="dxa" w:w="100"/>
              <w:bottom w:type="dxa" w:w="60"/>
              <w:right w:type="dxa" w:w="100"/>
            </w:tcMar>
          </w:tcPr>
          <w:p>
            <w:r>
              <w:rPr>
                <w:b w:val="false"/>
                <w:bCs w:val="false"/>
                <w:sz w:val="18"/>
                <w:szCs w:val="18"/>
              </w:rPr>
              <w:t xml:space="preserve">hp</w:t>
            </w:r>
          </w:p>
        </w:tc>
        <w:tc>
          <w:tcPr>
            <w:tcW w:type="dxa" w:w="4526"/>
            <w:tcMar>
              <w:top w:type="dxa" w:w="60"/>
              <w:left w:type="dxa" w:w="100"/>
              <w:bottom w:type="dxa" w:w="60"/>
              <w:right w:type="dxa" w:w="100"/>
            </w:tcMar>
          </w:tcPr>
          <w:p>
            <w:r>
              <w:rPr>
                <w:b w:val="false"/>
                <w:bCs w:val="false"/>
                <w:sz w:val="18"/>
                <w:szCs w:val="18"/>
              </w:rPr>
              <w:t xml:space="preserve">Hit Points – a Pokémon’s life force</w:t>
            </w:r>
          </w:p>
        </w:tc>
        <w:tc>
          <w:tcPr>
            <w:tcW w:type="dxa" w:w="1500"/>
            <w:tcMar>
              <w:top w:type="dxa" w:w="60"/>
              <w:left w:type="dxa" w:w="100"/>
              <w:bottom w:type="dxa" w:w="60"/>
              <w:right w:type="dxa" w:w="100"/>
            </w:tcMar>
          </w:tcPr>
          <w:p>
            <w:r>
              <w:rPr>
                <w:b w:val="false"/>
                <w:bCs w:val="false"/>
                <w:sz w:val="18"/>
                <w:szCs w:val="18"/>
              </w:rPr>
              <w:t xml:space="preserve">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Attack Strength</w:t>
            </w:r>
          </w:p>
        </w:tc>
        <w:tc>
          <w:tcPr>
            <w:tcW w:type="dxa" w:w="1500"/>
            <w:tcMar>
              <w:top w:type="dxa" w:w="60"/>
              <w:left w:type="dxa" w:w="100"/>
              <w:bottom w:type="dxa" w:w="60"/>
              <w:right w:type="dxa" w:w="100"/>
            </w:tcMar>
          </w:tcPr>
          <w:p>
            <w:r>
              <w:rPr>
                <w:b w:val="false"/>
                <w:bCs w:val="false"/>
                <w:sz w:val="18"/>
                <w:szCs w:val="18"/>
              </w:rPr>
              <w:t xml:space="preserve">attack</w:t>
            </w:r>
          </w:p>
        </w:tc>
        <w:tc>
          <w:tcPr>
            <w:tcW w:type="dxa" w:w="4526"/>
            <w:tcMar>
              <w:top w:type="dxa" w:w="60"/>
              <w:left w:type="dxa" w:w="100"/>
              <w:bottom w:type="dxa" w:w="60"/>
              <w:right w:type="dxa" w:w="100"/>
            </w:tcMar>
          </w:tcPr>
          <w:p>
            <w:r>
              <w:rPr>
                <w:b w:val="false"/>
                <w:bCs w:val="false"/>
                <w:sz w:val="18"/>
                <w:szCs w:val="18"/>
              </w:rPr>
              <w:t xml:space="preserve">Strength of moves used by the Pokémon in the physical moves category</w:t>
            </w:r>
          </w:p>
        </w:tc>
        <w:tc>
          <w:tcPr>
            <w:tcW w:type="dxa" w:w="1500"/>
            <w:tcMar>
              <w:top w:type="dxa" w:w="60"/>
              <w:left w:type="dxa" w:w="100"/>
              <w:bottom w:type="dxa" w:w="60"/>
              <w:right w:type="dxa" w:w="100"/>
            </w:tcMar>
          </w:tcPr>
          <w:p>
            <w:r>
              <w:rPr>
                <w:b w:val="false"/>
                <w:bCs w:val="false"/>
                <w:sz w:val="18"/>
                <w:szCs w:val="18"/>
              </w:rPr>
              <w:t xml:space="preserve">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Defense Ability</w:t>
            </w:r>
          </w:p>
        </w:tc>
        <w:tc>
          <w:tcPr>
            <w:tcW w:type="dxa" w:w="1500"/>
            <w:tcMar>
              <w:top w:type="dxa" w:w="60"/>
              <w:left w:type="dxa" w:w="100"/>
              <w:bottom w:type="dxa" w:w="60"/>
              <w:right w:type="dxa" w:w="100"/>
            </w:tcMar>
          </w:tcPr>
          <w:p>
            <w:r>
              <w:rPr>
                <w:b w:val="false"/>
                <w:bCs w:val="false"/>
                <w:sz w:val="18"/>
                <w:szCs w:val="18"/>
              </w:rPr>
              <w:t xml:space="preserve">defense</w:t>
            </w:r>
          </w:p>
        </w:tc>
        <w:tc>
          <w:tcPr>
            <w:tcW w:type="dxa" w:w="4526"/>
            <w:tcMar>
              <w:top w:type="dxa" w:w="60"/>
              <w:left w:type="dxa" w:w="100"/>
              <w:bottom w:type="dxa" w:w="60"/>
              <w:right w:type="dxa" w:w="100"/>
            </w:tcMar>
          </w:tcPr>
          <w:p>
            <w:r>
              <w:rPr>
                <w:b w:val="false"/>
                <w:bCs w:val="false"/>
                <w:sz w:val="18"/>
                <w:szCs w:val="18"/>
              </w:rPr>
              <w:t xml:space="preserve">Ability to take attacks from other Pokémon, in the physical moves category</w:t>
            </w:r>
          </w:p>
        </w:tc>
        <w:tc>
          <w:tcPr>
            <w:tcW w:type="dxa" w:w="1500"/>
            <w:tcMar>
              <w:top w:type="dxa" w:w="60"/>
              <w:left w:type="dxa" w:w="100"/>
              <w:bottom w:type="dxa" w:w="60"/>
              <w:right w:type="dxa" w:w="100"/>
            </w:tcMar>
          </w:tcPr>
          <w:p>
            <w:r>
              <w:rPr>
                <w:b w:val="false"/>
                <w:bCs w:val="false"/>
                <w:sz w:val="18"/>
                <w:szCs w:val="18"/>
              </w:rPr>
              <w:t xml:space="preserve">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Speed</w:t>
            </w:r>
          </w:p>
        </w:tc>
        <w:tc>
          <w:tcPr>
            <w:tcW w:type="dxa" w:w="1500"/>
            <w:tcMar>
              <w:top w:type="dxa" w:w="60"/>
              <w:left w:type="dxa" w:w="100"/>
              <w:bottom w:type="dxa" w:w="60"/>
              <w:right w:type="dxa" w:w="100"/>
            </w:tcMar>
          </w:tcPr>
          <w:p>
            <w:r>
              <w:rPr>
                <w:b w:val="false"/>
                <w:bCs w:val="false"/>
                <w:sz w:val="18"/>
                <w:szCs w:val="18"/>
              </w:rPr>
              <w:t xml:space="preserve">speed</w:t>
            </w:r>
          </w:p>
        </w:tc>
        <w:tc>
          <w:tcPr>
            <w:tcW w:type="dxa" w:w="4526"/>
            <w:tcMar>
              <w:top w:type="dxa" w:w="60"/>
              <w:left w:type="dxa" w:w="100"/>
              <w:bottom w:type="dxa" w:w="60"/>
              <w:right w:type="dxa" w:w="100"/>
            </w:tcMar>
          </w:tcPr>
          <w:p>
            <w:r>
              <w:rPr>
                <w:b w:val="false"/>
                <w:bCs w:val="false"/>
                <w:sz w:val="18"/>
                <w:szCs w:val="18"/>
              </w:rPr>
              <w:t xml:space="preserve">Determines which Pokémon makes the first move in battle</w:t>
            </w:r>
          </w:p>
        </w:tc>
        <w:tc>
          <w:tcPr>
            <w:tcW w:type="dxa" w:w="1500"/>
            <w:tcMar>
              <w:top w:type="dxa" w:w="60"/>
              <w:left w:type="dxa" w:w="100"/>
              <w:bottom w:type="dxa" w:w="60"/>
              <w:right w:type="dxa" w:w="100"/>
            </w:tcMar>
          </w:tcPr>
          <w:p>
            <w:r>
              <w:rPr>
                <w:b w:val="false"/>
                <w:bCs w:val="false"/>
                <w:sz w:val="18"/>
                <w:szCs w:val="18"/>
              </w:rPr>
              <w:t xml:space="preserve">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Special Attack Strength</w:t>
            </w:r>
          </w:p>
        </w:tc>
        <w:tc>
          <w:tcPr>
            <w:tcW w:type="dxa" w:w="1500"/>
            <w:tcMar>
              <w:top w:type="dxa" w:w="60"/>
              <w:left w:type="dxa" w:w="100"/>
              <w:bottom w:type="dxa" w:w="60"/>
              <w:right w:type="dxa" w:w="100"/>
            </w:tcMar>
          </w:tcPr>
          <w:p>
            <w:r>
              <w:rPr>
                <w:b w:val="false"/>
                <w:bCs w:val="false"/>
                <w:sz w:val="18"/>
                <w:szCs w:val="18"/>
              </w:rPr>
              <w:t xml:space="preserve">sp_attack</w:t>
            </w:r>
          </w:p>
        </w:tc>
        <w:tc>
          <w:tcPr>
            <w:tcW w:type="dxa" w:w="4526"/>
            <w:tcMar>
              <w:top w:type="dxa" w:w="60"/>
              <w:left w:type="dxa" w:w="100"/>
              <w:bottom w:type="dxa" w:w="60"/>
              <w:right w:type="dxa" w:w="100"/>
            </w:tcMar>
          </w:tcPr>
          <w:p>
            <w:r>
              <w:rPr>
                <w:b w:val="false"/>
                <w:bCs w:val="false"/>
                <w:sz w:val="18"/>
                <w:szCs w:val="18"/>
              </w:rPr>
              <w:t xml:space="preserve">Strength of moves used by the Pokémon in the special moves category</w:t>
            </w:r>
          </w:p>
        </w:tc>
        <w:tc>
          <w:tcPr>
            <w:tcW w:type="dxa" w:w="1500"/>
            <w:tcMar>
              <w:top w:type="dxa" w:w="60"/>
              <w:left w:type="dxa" w:w="100"/>
              <w:bottom w:type="dxa" w:w="60"/>
              <w:right w:type="dxa" w:w="100"/>
            </w:tcMar>
          </w:tcPr>
          <w:p>
            <w:r>
              <w:rPr>
                <w:b w:val="false"/>
                <w:bCs w:val="false"/>
                <w:sz w:val="18"/>
                <w:szCs w:val="18"/>
              </w:rPr>
              <w:t xml:space="preserve">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Special Defense Ability</w:t>
            </w:r>
          </w:p>
        </w:tc>
        <w:tc>
          <w:tcPr>
            <w:tcW w:type="dxa" w:w="1500"/>
            <w:tcMar>
              <w:top w:type="dxa" w:w="60"/>
              <w:left w:type="dxa" w:w="100"/>
              <w:bottom w:type="dxa" w:w="60"/>
              <w:right w:type="dxa" w:w="100"/>
            </w:tcMar>
          </w:tcPr>
          <w:p>
            <w:r>
              <w:rPr>
                <w:b w:val="false"/>
                <w:bCs w:val="false"/>
                <w:sz w:val="18"/>
                <w:szCs w:val="18"/>
              </w:rPr>
              <w:t xml:space="preserve">sp_defense</w:t>
            </w:r>
          </w:p>
        </w:tc>
        <w:tc>
          <w:tcPr>
            <w:tcW w:type="dxa" w:w="4526"/>
            <w:tcMar>
              <w:top w:type="dxa" w:w="60"/>
              <w:left w:type="dxa" w:w="100"/>
              <w:bottom w:type="dxa" w:w="60"/>
              <w:right w:type="dxa" w:w="100"/>
            </w:tcMar>
          </w:tcPr>
          <w:p>
            <w:r>
              <w:rPr>
                <w:b w:val="false"/>
                <w:bCs w:val="false"/>
                <w:sz w:val="18"/>
                <w:szCs w:val="18"/>
              </w:rPr>
              <w:t xml:space="preserve">Strength of moves used by the Pokémon in the special moves category (defensive)</w:t>
            </w:r>
          </w:p>
        </w:tc>
        <w:tc>
          <w:tcPr>
            <w:tcW w:type="dxa" w:w="1500"/>
            <w:tcMar>
              <w:top w:type="dxa" w:w="60"/>
              <w:left w:type="dxa" w:w="100"/>
              <w:bottom w:type="dxa" w:w="60"/>
              <w:right w:type="dxa" w:w="100"/>
            </w:tcMar>
          </w:tcPr>
          <w:p>
            <w:r>
              <w:rPr>
                <w:b w:val="false"/>
                <w:bCs w:val="false"/>
                <w:sz w:val="18"/>
                <w:szCs w:val="18"/>
              </w:rPr>
              <w:t xml:space="preserve">Pokémon Database</w:t>
            </w:r>
          </w:p>
        </w:tc>
      </w:tr>
      <w:tr>
        <w:trPr>
          <w:tblHeader w:val="false"/>
        </w:trPr>
        <w:tc>
          <w:tcPr>
            <w:tcW w:type="dxa" w:w="1500"/>
            <w:tcMar>
              <w:top w:type="dxa" w:w="60"/>
              <w:left w:type="dxa" w:w="100"/>
              <w:bottom w:type="dxa" w:w="60"/>
              <w:right w:type="dxa" w:w="100"/>
            </w:tcMar>
          </w:tcPr>
          <w:p>
            <w:r>
              <w:rPr>
                <w:b w:val="false"/>
                <w:bCs w:val="false"/>
                <w:sz w:val="18"/>
                <w:szCs w:val="18"/>
              </w:rPr>
              <w:t xml:space="preserve">Total</w:t>
            </w:r>
          </w:p>
        </w:tc>
        <w:tc>
          <w:tcPr>
            <w:tcW w:type="dxa" w:w="1500"/>
            <w:tcMar>
              <w:top w:type="dxa" w:w="60"/>
              <w:left w:type="dxa" w:w="100"/>
              <w:bottom w:type="dxa" w:w="60"/>
              <w:right w:type="dxa" w:w="100"/>
            </w:tcMar>
          </w:tcPr>
          <w:p>
            <w:r>
              <w:rPr>
                <w:b w:val="false"/>
                <w:bCs w:val="false"/>
                <w:sz w:val="18"/>
                <w:szCs w:val="18"/>
              </w:rPr>
              <w:t xml:space="preserve">total</w:t>
            </w:r>
          </w:p>
        </w:tc>
        <w:tc>
          <w:tcPr>
            <w:tcW w:type="dxa" w:w="4526"/>
            <w:tcMar>
              <w:top w:type="dxa" w:w="60"/>
              <w:left w:type="dxa" w:w="100"/>
              <w:bottom w:type="dxa" w:w="60"/>
              <w:right w:type="dxa" w:w="100"/>
            </w:tcMar>
          </w:tcPr>
          <w:p>
            <w:r>
              <w:rPr>
                <w:b w:val="false"/>
                <w:bCs w:val="false"/>
                <w:sz w:val="18"/>
                <w:szCs w:val="18"/>
              </w:rPr>
              <w:t xml:space="preserve">Sum of previous 6 base characteristics</w:t>
            </w:r>
          </w:p>
        </w:tc>
        <w:tc>
          <w:tcPr>
            <w:tcW w:type="dxa" w:w="1500"/>
            <w:tcMar>
              <w:top w:type="dxa" w:w="60"/>
              <w:left w:type="dxa" w:w="100"/>
              <w:bottom w:type="dxa" w:w="60"/>
              <w:right w:type="dxa" w:w="100"/>
            </w:tcMar>
          </w:tcPr>
          <w:p>
            <w:r>
              <w:rPr>
                <w:b w:val="false"/>
                <w:bCs w:val="false"/>
                <w:sz w:val="18"/>
                <w:szCs w:val="18"/>
              </w:rPr>
              <w:t xml:space="preserve">Pokémon Database</w:t>
            </w:r>
          </w:p>
        </w:tc>
      </w:tr>
    </w:tbl>
    <w:p>
      <w:pPr>
        <w:spacing w:after="200"/>
      </w:pPr>
    </w:p>
    <w:p>
      <w:pPr>
        <w:pStyle w:val="Heading2"/>
        <w:spacing w:after="100" w:before="200"/>
      </w:pPr>
      <w:r>
        <w:t xml:space="preserve">8.4 Table of variables for specific analyses</w:t>
      </w:r>
    </w:p>
    <w:p>
      <w:pPr>
        <w:pStyle w:val="ListParagraph"/>
        <w:numPr>
          <w:ilvl w:val="0"/>
          <w:numId w:val="2"/>
        </w:numPr>
        <w:spacing w:after="80"/>
      </w:pPr>
      <w:r>
        <w:rPr>
          <w:sz w:val="21"/>
          <w:szCs w:val="21"/>
        </w:rPr>
        <w:t xml:space="preserve">Observational Units: 1025 known Pokémon species in currently released nine generations</w:t>
      </w:r>
    </w:p>
    <w:p>
      <w:pPr>
        <w:pStyle w:val="ListParagraph"/>
        <w:numPr>
          <w:ilvl w:val="0"/>
          <w:numId w:val="2"/>
        </w:numPr>
        <w:spacing w:after="80"/>
      </w:pPr>
      <w:r>
        <w:rPr>
          <w:sz w:val="21"/>
          <w:szCs w:val="21"/>
        </w:rPr>
        <w:t xml:space="preserve">Unique Identifiers: Species name and Pokédex number</w:t>
      </w:r>
    </w:p>
    <w:p>
      <w:pPr>
        <w:pStyle w:val="ListParagraph"/>
        <w:numPr>
          <w:ilvl w:val="0"/>
          <w:numId w:val="2"/>
        </w:numPr>
        <w:spacing w:after="80"/>
      </w:pPr>
      <w:r>
        <w:rPr>
          <w:sz w:val="21"/>
          <w:szCs w:val="21"/>
        </w:rPr>
        <w:t xml:space="preserve">Outcome variable: weight</w:t>
      </w:r>
    </w:p>
    <w:p>
      <w:pPr>
        <w:spacing w:after="120"/>
      </w:pPr>
      <w:r>
        <w:rPr>
          <w:sz w:val="21"/>
          <w:szCs w:val="21"/>
        </w:rPr>
        <w:t xml:space="preserve">Table 3A. Analyses and variables</w:t>
      </w:r>
    </w:p>
    <w:tbl>
      <w:tblPr>
        <w:tblW w:type="dxa" w:w="9026"/>
        <w:tblBorders>
          <w:top w:val="single" w:color="999999" w:sz="2"/>
          <w:left w:val="single" w:color="999999" w:sz="2"/>
          <w:bottom w:val="single" w:color="999999" w:sz="2"/>
          <w:right w:val="single" w:color="999999" w:sz="2"/>
          <w:insideH w:val="single" w:color="CCCCCC" w:sz="2"/>
          <w:insideV w:val="single" w:color="CCCCCC" w:sz="2"/>
        </w:tblBorders>
      </w:tblPr>
      <w:tblGrid>
        <w:gridCol w:w="3200"/>
        <w:gridCol w:w="5826"/>
      </w:tblGrid>
      <w:tr>
        <w:trPr>
          <w:tblHeader/>
        </w:trPr>
        <w:tc>
          <w:tcPr>
            <w:tcW w:type="dxa" w:w="3200"/>
            <w:shd w:fill="D9E2F3" w:val="clear"/>
            <w:tcMar>
              <w:top w:type="dxa" w:w="60"/>
              <w:left w:type="dxa" w:w="100"/>
              <w:bottom w:type="dxa" w:w="60"/>
              <w:right w:type="dxa" w:w="100"/>
            </w:tcMar>
          </w:tcPr>
          <w:p>
            <w:r>
              <w:rPr>
                <w:b/>
                <w:bCs/>
                <w:sz w:val="18"/>
                <w:szCs w:val="18"/>
              </w:rPr>
              <w:t xml:space="preserve">Primary Analyses</w:t>
            </w:r>
          </w:p>
        </w:tc>
        <w:tc>
          <w:tcPr>
            <w:tcW w:type="dxa" w:w="5826"/>
            <w:shd w:fill="D9E2F3" w:val="clear"/>
            <w:tcMar>
              <w:top w:type="dxa" w:w="60"/>
              <w:left w:type="dxa" w:w="100"/>
              <w:bottom w:type="dxa" w:w="60"/>
              <w:right w:type="dxa" w:w="100"/>
            </w:tcMar>
          </w:tcPr>
          <w:p>
            <w:r>
              <w:rPr>
                <w:b/>
                <w:bCs/>
                <w:sz w:val="18"/>
                <w:szCs w:val="18"/>
              </w:rPr>
              <w:t xml:space="preserve">Variables considered</w:t>
            </w:r>
          </w:p>
        </w:tc>
      </w:tr>
      <w:tr>
        <w:trPr>
          <w:tblHeader w:val="false"/>
        </w:trPr>
        <w:tc>
          <w:tcPr>
            <w:tcW w:type="dxa" w:w="3200"/>
            <w:tcMar>
              <w:top w:type="dxa" w:w="60"/>
              <w:left w:type="dxa" w:w="100"/>
              <w:bottom w:type="dxa" w:w="60"/>
              <w:right w:type="dxa" w:w="100"/>
            </w:tcMar>
          </w:tcPr>
          <w:p>
            <w:r>
              <w:rPr>
                <w:b w:val="false"/>
                <w:bCs w:val="false"/>
                <w:sz w:val="18"/>
                <w:szCs w:val="18"/>
              </w:rPr>
              <w:t xml:space="preserve">A1: univariable linear regression model</w:t>
            </w:r>
          </w:p>
        </w:tc>
        <w:tc>
          <w:tcPr>
            <w:tcW w:type="dxa" w:w="5826"/>
            <w:tcMar>
              <w:top w:type="dxa" w:w="60"/>
              <w:left w:type="dxa" w:w="100"/>
              <w:bottom w:type="dxa" w:w="60"/>
              <w:right w:type="dxa" w:w="100"/>
            </w:tcMar>
          </w:tcPr>
          <w:p>
            <w:r>
              <w:rPr>
                <w:b w:val="false"/>
                <w:bCs w:val="false"/>
                <w:sz w:val="18"/>
                <w:szCs w:val="18"/>
              </w:rPr>
              <w:t xml:space="preserve">height</w:t>
            </w:r>
          </w:p>
        </w:tc>
      </w:tr>
      <w:tr>
        <w:trPr>
          <w:tblHeader w:val="false"/>
        </w:trPr>
        <w:tc>
          <w:tcPr>
            <w:tcW w:type="dxa" w:w="3200"/>
            <w:tcMar>
              <w:top w:type="dxa" w:w="60"/>
              <w:left w:type="dxa" w:w="100"/>
              <w:bottom w:type="dxa" w:w="60"/>
              <w:right w:type="dxa" w:w="100"/>
            </w:tcMar>
          </w:tcPr>
          <w:p>
            <w:r>
              <w:rPr>
                <w:b w:val="false"/>
                <w:bCs w:val="false"/>
                <w:sz w:val="18"/>
                <w:szCs w:val="18"/>
              </w:rPr>
              <w:t xml:space="preserve">A2: multivariable linear regression model</w:t>
            </w:r>
          </w:p>
        </w:tc>
        <w:tc>
          <w:tcPr>
            <w:tcW w:type="dxa" w:w="5826"/>
            <w:tcMar>
              <w:top w:type="dxa" w:w="60"/>
              <w:left w:type="dxa" w:w="100"/>
              <w:bottom w:type="dxa" w:w="60"/>
              <w:right w:type="dxa" w:w="100"/>
            </w:tcMar>
          </w:tcPr>
          <w:p>
            <w:r>
              <w:rPr>
                <w:b w:val="false"/>
                <w:bCs w:val="false"/>
                <w:sz w:val="18"/>
                <w:szCs w:val="18"/>
              </w:rPr>
              <w:t xml:space="preserve">height, special_status, base stats (all or total), evolutionary phase, percentage_male, catch rate, base_happiness</w:t>
            </w:r>
          </w:p>
        </w:tc>
      </w:tr>
    </w:tbl>
    <w:p>
      <w:pPr>
        <w:spacing w:after="200"/>
      </w:pPr>
    </w:p>
    <w:tbl>
      <w:tblPr>
        <w:tblW w:type="dxa" w:w="9026"/>
        <w:tblBorders>
          <w:top w:val="single" w:color="999999" w:sz="2"/>
          <w:left w:val="single" w:color="999999" w:sz="2"/>
          <w:bottom w:val="single" w:color="999999" w:sz="2"/>
          <w:right w:val="single" w:color="999999" w:sz="2"/>
          <w:insideH w:val="single" w:color="CCCCCC" w:sz="2"/>
          <w:insideV w:val="single" w:color="CCCCCC" w:sz="2"/>
        </w:tblBorders>
      </w:tblPr>
      <w:tblGrid>
        <w:gridCol w:w="3200"/>
        <w:gridCol w:w="5826"/>
      </w:tblGrid>
      <w:tr>
        <w:trPr>
          <w:tblHeader/>
        </w:trPr>
        <w:tc>
          <w:tcPr>
            <w:tcW w:type="dxa" w:w="3200"/>
            <w:shd w:fill="D9E2F3" w:val="clear"/>
            <w:tcMar>
              <w:top w:type="dxa" w:w="60"/>
              <w:left w:type="dxa" w:w="100"/>
              <w:bottom w:type="dxa" w:w="60"/>
              <w:right w:type="dxa" w:w="100"/>
            </w:tcMar>
          </w:tcPr>
          <w:p>
            <w:r>
              <w:rPr>
                <w:b/>
                <w:bCs/>
                <w:sz w:val="18"/>
                <w:szCs w:val="18"/>
              </w:rPr>
              <w:t xml:space="preserve">Additional Analyses</w:t>
            </w:r>
          </w:p>
        </w:tc>
        <w:tc>
          <w:tcPr>
            <w:tcW w:type="dxa" w:w="5826"/>
            <w:shd w:fill="D9E2F3" w:val="clear"/>
            <w:tcMar>
              <w:top w:type="dxa" w:w="60"/>
              <w:left w:type="dxa" w:w="100"/>
              <w:bottom w:type="dxa" w:w="60"/>
              <w:right w:type="dxa" w:w="100"/>
            </w:tcMar>
          </w:tcPr>
          <w:p>
            <w:r>
              <w:rPr>
                <w:b/>
                <w:bCs/>
                <w:sz w:val="18"/>
                <w:szCs w:val="18"/>
              </w:rPr>
              <w:t xml:space="preserve">Description and variables</w:t>
            </w:r>
          </w:p>
        </w:tc>
      </w:tr>
      <w:tr>
        <w:trPr>
          <w:tblHeader w:val="false"/>
        </w:trPr>
        <w:tc>
          <w:tcPr>
            <w:tcW w:type="dxa" w:w="3200"/>
            <w:tcMar>
              <w:top w:type="dxa" w:w="60"/>
              <w:left w:type="dxa" w:w="100"/>
              <w:bottom w:type="dxa" w:w="60"/>
              <w:right w:type="dxa" w:w="100"/>
            </w:tcMar>
          </w:tcPr>
          <w:p>
            <w:r>
              <w:rPr>
                <w:b w:val="false"/>
                <w:bCs w:val="false"/>
                <w:sz w:val="18"/>
                <w:szCs w:val="18"/>
              </w:rPr>
              <w:t xml:space="preserve">SA1: sensitivity analysis (correlation)</w:t>
            </w:r>
          </w:p>
        </w:tc>
        <w:tc>
          <w:tcPr>
            <w:tcW w:type="dxa" w:w="5826"/>
            <w:tcMar>
              <w:top w:type="dxa" w:w="60"/>
              <w:left w:type="dxa" w:w="100"/>
              <w:bottom w:type="dxa" w:w="60"/>
              <w:right w:type="dxa" w:w="100"/>
            </w:tcMar>
          </w:tcPr>
          <w:p>
            <w:r>
              <w:rPr>
                <w:b w:val="false"/>
                <w:bCs w:val="false"/>
                <w:sz w:val="18"/>
                <w:szCs w:val="18"/>
              </w:rPr>
              <w:t xml:space="preserve">Robust standard errors and p-values are derived to take the correlation within evolutionary family (same Pokémon ID) into account.</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lvl w:ilvl="1" w15:tentative="1">
      <w:start w:val="1"/>
      <w:numFmt w:val="bullet"/>
      <w:lvlText w:val="◦"/>
      <w:lvlJc w:val="left"/>
      <w:pPr>
        <w:ind w:left="1008"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2026-07-20T10:33:08.685Z</dcterms:created>
  <dcterms:modified xsi:type="dcterms:W3CDTF">2026-07-20T10:33:08.701Z</dcterms:modified>
</cp:coreProperties>
</file>

<file path=docProps/custom.xml><?xml version="1.0" encoding="utf-8"?>
<Properties xmlns="http://schemas.openxmlformats.org/officeDocument/2006/custom-properties" xmlns:vt="http://schemas.openxmlformats.org/officeDocument/2006/docPropsVTypes"/>
</file>